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D38" w:rsidRPr="007C4F9C" w:rsidRDefault="00C346A7" w:rsidP="00BB756F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离子交换</w:t>
      </w:r>
      <w:r w:rsidR="00E957CC" w:rsidRPr="007C4F9C">
        <w:rPr>
          <w:rFonts w:ascii="Times New Roman" w:hAnsi="Times New Roman" w:cs="Times New Roman"/>
          <w:b/>
          <w:sz w:val="32"/>
          <w:szCs w:val="32"/>
        </w:rPr>
        <w:t>层析</w:t>
      </w:r>
      <w:r w:rsidR="00957EAC" w:rsidRPr="007C4F9C">
        <w:rPr>
          <w:rFonts w:ascii="Times New Roman" w:hAnsi="Times New Roman" w:cs="Times New Roman"/>
          <w:b/>
          <w:sz w:val="32"/>
          <w:szCs w:val="32"/>
        </w:rPr>
        <w:t>介质</w:t>
      </w:r>
    </w:p>
    <w:p w:rsidR="00957EAC" w:rsidRPr="00BB756F" w:rsidRDefault="00BB756F" w:rsidP="00BB756F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756F">
        <w:rPr>
          <w:rFonts w:ascii="Times New Roman" w:hAnsi="Times New Roman" w:cs="Times New Roman"/>
          <w:b/>
          <w:sz w:val="28"/>
          <w:szCs w:val="28"/>
        </w:rPr>
        <w:t>1</w:t>
      </w:r>
      <w:r w:rsidR="000471A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EAC" w:rsidRPr="00BB756F">
        <w:rPr>
          <w:rFonts w:ascii="Times New Roman" w:hAnsi="Times New Roman" w:cs="Times New Roman"/>
          <w:b/>
          <w:sz w:val="28"/>
          <w:szCs w:val="28"/>
        </w:rPr>
        <w:t>产品简介</w:t>
      </w:r>
    </w:p>
    <w:p w:rsidR="00C346A7" w:rsidRPr="00321D38" w:rsidRDefault="00C346A7" w:rsidP="00C346A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D47DD">
        <w:rPr>
          <w:rFonts w:ascii="Times New Roman" w:hAnsi="Times New Roman" w:cs="Times New Roman"/>
          <w:sz w:val="24"/>
          <w:szCs w:val="24"/>
        </w:rPr>
        <w:t>离子交换</w:t>
      </w:r>
      <w:r w:rsidRPr="00FD47DD">
        <w:rPr>
          <w:rFonts w:ascii="Times New Roman" w:hAnsi="Times New Roman" w:cs="Times New Roman" w:hint="eastAsia"/>
          <w:sz w:val="24"/>
          <w:szCs w:val="24"/>
        </w:rPr>
        <w:t>层析介质</w:t>
      </w:r>
      <w:r w:rsidR="003E3E8C" w:rsidRPr="00FD47DD">
        <w:rPr>
          <w:rFonts w:ascii="Times New Roman" w:hAnsi="Times New Roman" w:cs="Times New Roman" w:hint="eastAsia"/>
          <w:sz w:val="24"/>
          <w:szCs w:val="24"/>
        </w:rPr>
        <w:t>被</w:t>
      </w:r>
      <w:r w:rsidRPr="00FD47DD">
        <w:rPr>
          <w:rFonts w:ascii="Times New Roman" w:hAnsi="Times New Roman" w:cs="Times New Roman"/>
          <w:sz w:val="24"/>
          <w:szCs w:val="24"/>
        </w:rPr>
        <w:t>广泛用于蛋白质、核酸及多肽的分离纯化</w:t>
      </w:r>
      <w:r w:rsidR="00975C47" w:rsidRPr="00FD47DD">
        <w:rPr>
          <w:rFonts w:ascii="Times New Roman" w:hAnsi="Times New Roman" w:cs="Times New Roman" w:hint="eastAsia"/>
          <w:sz w:val="24"/>
          <w:szCs w:val="24"/>
        </w:rPr>
        <w:t>，</w:t>
      </w:r>
      <w:r w:rsidRPr="00FD47DD">
        <w:rPr>
          <w:rFonts w:ascii="Times New Roman" w:hAnsi="Times New Roman" w:cs="Times New Roman"/>
          <w:sz w:val="24"/>
          <w:szCs w:val="24"/>
        </w:rPr>
        <w:t>主要包括</w:t>
      </w:r>
      <w:r w:rsidR="00C40099">
        <w:rPr>
          <w:rFonts w:ascii="Times New Roman" w:hAnsi="Times New Roman" w:cs="Times New Roman" w:hint="eastAsia"/>
          <w:sz w:val="24"/>
          <w:szCs w:val="24"/>
        </w:rPr>
        <w:t>：</w:t>
      </w:r>
      <w:r w:rsidRPr="00FD47DD">
        <w:rPr>
          <w:rFonts w:ascii="Times New Roman" w:hAnsi="Times New Roman" w:cs="Times New Roman"/>
          <w:sz w:val="24"/>
          <w:szCs w:val="24"/>
        </w:rPr>
        <w:t>强酸性阳离子交换</w:t>
      </w:r>
      <w:r w:rsidR="00C40099">
        <w:rPr>
          <w:rFonts w:ascii="Times New Roman" w:hAnsi="Times New Roman" w:cs="Times New Roman" w:hint="eastAsia"/>
          <w:sz w:val="24"/>
          <w:szCs w:val="24"/>
        </w:rPr>
        <w:t>层析介质</w:t>
      </w:r>
      <w:r w:rsidRPr="00FD47DD">
        <w:rPr>
          <w:rFonts w:ascii="Times New Roman" w:hAnsi="Times New Roman" w:cs="Times New Roman"/>
          <w:sz w:val="24"/>
          <w:szCs w:val="24"/>
        </w:rPr>
        <w:t>、弱酸性阳离子交换</w:t>
      </w:r>
      <w:r w:rsidR="00C40099">
        <w:rPr>
          <w:rFonts w:ascii="Times New Roman" w:hAnsi="Times New Roman" w:cs="Times New Roman" w:hint="eastAsia"/>
          <w:sz w:val="24"/>
          <w:szCs w:val="24"/>
        </w:rPr>
        <w:t>层析介质</w:t>
      </w:r>
      <w:r w:rsidRPr="00FD47DD">
        <w:rPr>
          <w:rFonts w:ascii="Times New Roman" w:hAnsi="Times New Roman" w:cs="Times New Roman"/>
          <w:sz w:val="24"/>
          <w:szCs w:val="24"/>
        </w:rPr>
        <w:t>、强碱性阴离子交换</w:t>
      </w:r>
      <w:r w:rsidR="00C40099">
        <w:rPr>
          <w:rFonts w:ascii="Times New Roman" w:hAnsi="Times New Roman" w:cs="Times New Roman" w:hint="eastAsia"/>
          <w:sz w:val="24"/>
          <w:szCs w:val="24"/>
        </w:rPr>
        <w:t>层析介质</w:t>
      </w:r>
      <w:r w:rsidRPr="00FD47DD">
        <w:rPr>
          <w:rFonts w:ascii="Times New Roman" w:hAnsi="Times New Roman" w:cs="Times New Roman"/>
          <w:sz w:val="24"/>
          <w:szCs w:val="24"/>
        </w:rPr>
        <w:t>和弱碱性阴离子交换</w:t>
      </w:r>
      <w:r w:rsidR="00C40099">
        <w:rPr>
          <w:rFonts w:ascii="Times New Roman" w:hAnsi="Times New Roman" w:cs="Times New Roman" w:hint="eastAsia"/>
          <w:sz w:val="24"/>
          <w:szCs w:val="24"/>
        </w:rPr>
        <w:t>层析介质</w:t>
      </w:r>
      <w:r w:rsidRPr="00FD47DD">
        <w:rPr>
          <w:rFonts w:ascii="Times New Roman" w:hAnsi="Times New Roman" w:cs="Times New Roman"/>
          <w:sz w:val="24"/>
          <w:szCs w:val="24"/>
        </w:rPr>
        <w:t>四种。</w:t>
      </w:r>
      <w:r w:rsidR="0020417D" w:rsidRPr="00FD47DD">
        <w:rPr>
          <w:rFonts w:ascii="Times New Roman" w:hAnsi="Times New Roman" w:cs="Times New Roman" w:hint="eastAsia"/>
          <w:sz w:val="24"/>
          <w:szCs w:val="24"/>
        </w:rPr>
        <w:t>该</w:t>
      </w:r>
      <w:r w:rsidRPr="00FD47DD">
        <w:rPr>
          <w:rFonts w:ascii="Times New Roman" w:hAnsi="Times New Roman" w:cs="Times New Roman"/>
          <w:sz w:val="24"/>
          <w:szCs w:val="24"/>
        </w:rPr>
        <w:t>系列产品均以高交联的</w:t>
      </w:r>
      <w:r w:rsidRPr="00FD47DD">
        <w:rPr>
          <w:rFonts w:ascii="Times New Roman" w:hAnsi="Times New Roman" w:cs="Times New Roman"/>
          <w:sz w:val="24"/>
          <w:szCs w:val="24"/>
        </w:rPr>
        <w:t>6%</w:t>
      </w:r>
      <w:r w:rsidRPr="00FD47DD">
        <w:rPr>
          <w:rFonts w:ascii="Times New Roman" w:hAnsi="Times New Roman" w:cs="Times New Roman"/>
          <w:sz w:val="24"/>
          <w:szCs w:val="24"/>
        </w:rPr>
        <w:t>琼脂糖为</w:t>
      </w:r>
      <w:r w:rsidR="0020417D" w:rsidRPr="00FD47DD">
        <w:rPr>
          <w:rFonts w:ascii="Times New Roman" w:hAnsi="Times New Roman" w:cs="Times New Roman" w:hint="eastAsia"/>
          <w:sz w:val="24"/>
          <w:szCs w:val="24"/>
        </w:rPr>
        <w:t>基</w:t>
      </w:r>
      <w:r w:rsidR="0020417D" w:rsidRPr="00FD47DD">
        <w:rPr>
          <w:rFonts w:ascii="Times New Roman" w:hAnsi="Times New Roman" w:cs="Times New Roman"/>
          <w:sz w:val="24"/>
          <w:szCs w:val="24"/>
        </w:rPr>
        <w:t>质</w:t>
      </w:r>
      <w:r w:rsidRPr="00FD47DD">
        <w:rPr>
          <w:rFonts w:ascii="Times New Roman" w:hAnsi="Times New Roman" w:cs="Times New Roman"/>
          <w:sz w:val="24"/>
          <w:szCs w:val="24"/>
        </w:rPr>
        <w:t>，可耐受较高的流速</w:t>
      </w:r>
      <w:r w:rsidR="006D3F64" w:rsidRPr="00FD47DD">
        <w:rPr>
          <w:rFonts w:ascii="Times New Roman" w:hAnsi="Times New Roman" w:cs="Times New Roman" w:hint="eastAsia"/>
          <w:sz w:val="24"/>
          <w:szCs w:val="24"/>
        </w:rPr>
        <w:t>，具有</w:t>
      </w:r>
      <w:r w:rsidRPr="00FD47DD">
        <w:rPr>
          <w:rFonts w:ascii="Times New Roman" w:hAnsi="Times New Roman" w:cs="Times New Roman"/>
          <w:sz w:val="24"/>
          <w:szCs w:val="24"/>
        </w:rPr>
        <w:t>更高的化学稳定性，</w:t>
      </w:r>
      <w:r w:rsidR="00BF3638" w:rsidRPr="00FD47DD">
        <w:rPr>
          <w:rFonts w:ascii="Times New Roman" w:hAnsi="Times New Roman" w:cs="Times New Roman" w:hint="eastAsia"/>
          <w:sz w:val="24"/>
          <w:szCs w:val="24"/>
        </w:rPr>
        <w:t>可用于</w:t>
      </w:r>
      <w:r w:rsidRPr="00FD47DD">
        <w:rPr>
          <w:rFonts w:ascii="Times New Roman" w:hAnsi="Times New Roman" w:cs="Times New Roman"/>
          <w:sz w:val="24"/>
          <w:szCs w:val="24"/>
        </w:rPr>
        <w:t>实验室及工业大规模纯化。</w:t>
      </w:r>
      <w:bookmarkStart w:id="0" w:name="_GoBack"/>
      <w:bookmarkEnd w:id="0"/>
    </w:p>
    <w:p w:rsidR="00013B21" w:rsidRDefault="008722E5" w:rsidP="000471A6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71A6">
        <w:rPr>
          <w:rFonts w:ascii="Times New Roman" w:hAnsi="Times New Roman" w:cs="Times New Roman"/>
          <w:b/>
          <w:sz w:val="28"/>
          <w:szCs w:val="28"/>
        </w:rPr>
        <w:t>2</w:t>
      </w:r>
      <w:r w:rsidR="000471A6" w:rsidRPr="000471A6">
        <w:rPr>
          <w:rFonts w:ascii="Times New Roman" w:hAnsi="Times New Roman" w:cs="Times New Roman"/>
          <w:b/>
          <w:sz w:val="28"/>
          <w:szCs w:val="28"/>
        </w:rPr>
        <w:t>.</w:t>
      </w:r>
      <w:r w:rsidR="00A46A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126" w:rsidRPr="000471A6">
        <w:rPr>
          <w:rFonts w:ascii="Times New Roman" w:hAnsi="Times New Roman" w:cs="Times New Roman"/>
          <w:b/>
          <w:sz w:val="28"/>
          <w:szCs w:val="28"/>
        </w:rPr>
        <w:t>产品参数</w:t>
      </w:r>
    </w:p>
    <w:tbl>
      <w:tblPr>
        <w:tblStyle w:val="a5"/>
        <w:tblW w:w="9922" w:type="dxa"/>
        <w:jc w:val="center"/>
        <w:tblLook w:val="04A0" w:firstRow="1" w:lastRow="0" w:firstColumn="1" w:lastColumn="0" w:noHBand="0" w:noVBand="1"/>
      </w:tblPr>
      <w:tblGrid>
        <w:gridCol w:w="2126"/>
        <w:gridCol w:w="1985"/>
        <w:gridCol w:w="1701"/>
        <w:gridCol w:w="1842"/>
        <w:gridCol w:w="2268"/>
      </w:tblGrid>
      <w:tr w:rsidR="00093473" w:rsidRPr="004C57E9" w:rsidTr="00093473">
        <w:trPr>
          <w:trHeight w:hRule="exact" w:val="567"/>
          <w:jc w:val="center"/>
        </w:trPr>
        <w:tc>
          <w:tcPr>
            <w:tcW w:w="2126" w:type="dxa"/>
            <w:vAlign w:val="center"/>
          </w:tcPr>
          <w:p w:rsidR="00C346A7" w:rsidRPr="004C57E9" w:rsidRDefault="00C346A7" w:rsidP="00093473">
            <w:pPr>
              <w:spacing w:before="120" w:after="12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346A7" w:rsidRPr="004C57E9" w:rsidRDefault="00C346A7" w:rsidP="00093473">
            <w:pPr>
              <w:spacing w:before="120" w:after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4C57E9">
              <w:rPr>
                <w:rFonts w:ascii="Times New Roman" w:hAnsi="Times New Roman" w:cs="Times New Roman"/>
                <w:szCs w:val="21"/>
              </w:rPr>
              <w:t>SP 6FF</w:t>
            </w:r>
          </w:p>
        </w:tc>
        <w:tc>
          <w:tcPr>
            <w:tcW w:w="1701" w:type="dxa"/>
            <w:vAlign w:val="center"/>
          </w:tcPr>
          <w:p w:rsidR="00C346A7" w:rsidRPr="004C57E9" w:rsidRDefault="00C346A7" w:rsidP="00093473">
            <w:pPr>
              <w:spacing w:before="120" w:after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4C57E9">
              <w:rPr>
                <w:rFonts w:ascii="Times New Roman" w:hAnsi="Times New Roman" w:cs="Times New Roman"/>
                <w:szCs w:val="21"/>
              </w:rPr>
              <w:t>Q 6FF</w:t>
            </w:r>
          </w:p>
        </w:tc>
        <w:tc>
          <w:tcPr>
            <w:tcW w:w="1842" w:type="dxa"/>
            <w:vAlign w:val="center"/>
          </w:tcPr>
          <w:p w:rsidR="00C346A7" w:rsidRPr="004C57E9" w:rsidRDefault="00C346A7" w:rsidP="00093473">
            <w:pPr>
              <w:spacing w:before="120" w:after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4C57E9">
              <w:rPr>
                <w:rFonts w:ascii="Times New Roman" w:hAnsi="Times New Roman" w:cs="Times New Roman"/>
                <w:szCs w:val="21"/>
              </w:rPr>
              <w:t>CM 6FF</w:t>
            </w:r>
          </w:p>
        </w:tc>
        <w:tc>
          <w:tcPr>
            <w:tcW w:w="2268" w:type="dxa"/>
            <w:vAlign w:val="center"/>
          </w:tcPr>
          <w:p w:rsidR="00C346A7" w:rsidRPr="004C57E9" w:rsidRDefault="00C346A7" w:rsidP="00093473">
            <w:pPr>
              <w:spacing w:before="120" w:after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4C57E9">
              <w:rPr>
                <w:rFonts w:ascii="Times New Roman" w:hAnsi="Times New Roman" w:cs="Times New Roman"/>
                <w:szCs w:val="21"/>
              </w:rPr>
              <w:t>DEAE 6FF</w:t>
            </w:r>
          </w:p>
        </w:tc>
      </w:tr>
      <w:tr w:rsidR="00C346A7" w:rsidRPr="004C57E9" w:rsidTr="00093473">
        <w:trPr>
          <w:trHeight w:hRule="exact" w:val="567"/>
          <w:jc w:val="center"/>
        </w:trPr>
        <w:tc>
          <w:tcPr>
            <w:tcW w:w="2126" w:type="dxa"/>
            <w:vAlign w:val="center"/>
          </w:tcPr>
          <w:p w:rsidR="00C346A7" w:rsidRPr="004C57E9" w:rsidRDefault="00C346A7" w:rsidP="00093473">
            <w:pPr>
              <w:spacing w:before="120" w:after="120"/>
              <w:jc w:val="left"/>
              <w:rPr>
                <w:rFonts w:ascii="Times New Roman" w:hAnsi="Times New Roman" w:cs="Times New Roman"/>
                <w:szCs w:val="21"/>
              </w:rPr>
            </w:pPr>
            <w:r w:rsidRPr="004C57E9">
              <w:rPr>
                <w:rFonts w:ascii="Times New Roman" w:hAnsi="Times New Roman" w:cs="Times New Roman"/>
                <w:szCs w:val="21"/>
              </w:rPr>
              <w:t>基质</w:t>
            </w:r>
          </w:p>
        </w:tc>
        <w:tc>
          <w:tcPr>
            <w:tcW w:w="7796" w:type="dxa"/>
            <w:gridSpan w:val="4"/>
            <w:vAlign w:val="center"/>
          </w:tcPr>
          <w:p w:rsidR="00C346A7" w:rsidRPr="004C57E9" w:rsidRDefault="00C346A7" w:rsidP="00093473">
            <w:pPr>
              <w:spacing w:before="120" w:after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4C57E9">
              <w:rPr>
                <w:rFonts w:ascii="Times New Roman" w:hAnsi="Times New Roman" w:cs="Times New Roman"/>
                <w:szCs w:val="21"/>
              </w:rPr>
              <w:t>高交联的</w:t>
            </w:r>
            <w:r w:rsidRPr="004C57E9">
              <w:rPr>
                <w:rFonts w:ascii="Times New Roman" w:hAnsi="Times New Roman" w:cs="Times New Roman"/>
                <w:szCs w:val="21"/>
              </w:rPr>
              <w:t>6%</w:t>
            </w:r>
            <w:r w:rsidRPr="004C57E9">
              <w:rPr>
                <w:rFonts w:ascii="Times New Roman" w:hAnsi="Times New Roman" w:cs="Times New Roman"/>
                <w:szCs w:val="21"/>
              </w:rPr>
              <w:t>琼脂糖微球</w:t>
            </w:r>
          </w:p>
        </w:tc>
      </w:tr>
      <w:tr w:rsidR="00093473" w:rsidRPr="004C57E9" w:rsidTr="00093473">
        <w:trPr>
          <w:trHeight w:hRule="exact" w:val="567"/>
          <w:jc w:val="center"/>
        </w:trPr>
        <w:tc>
          <w:tcPr>
            <w:tcW w:w="2126" w:type="dxa"/>
            <w:vAlign w:val="center"/>
          </w:tcPr>
          <w:p w:rsidR="00C346A7" w:rsidRPr="004C57E9" w:rsidRDefault="00C346A7" w:rsidP="00093473">
            <w:pPr>
              <w:spacing w:before="120" w:after="120"/>
              <w:jc w:val="left"/>
              <w:rPr>
                <w:rFonts w:ascii="Times New Roman" w:hAnsi="Times New Roman" w:cs="Times New Roman"/>
                <w:szCs w:val="21"/>
              </w:rPr>
            </w:pPr>
            <w:r w:rsidRPr="004C57E9">
              <w:rPr>
                <w:rFonts w:ascii="Times New Roman" w:hAnsi="Times New Roman" w:cs="Times New Roman"/>
                <w:szCs w:val="21"/>
              </w:rPr>
              <w:t>离子交换类型</w:t>
            </w:r>
          </w:p>
        </w:tc>
        <w:tc>
          <w:tcPr>
            <w:tcW w:w="1985" w:type="dxa"/>
            <w:vAlign w:val="center"/>
          </w:tcPr>
          <w:p w:rsidR="00C346A7" w:rsidRPr="004C57E9" w:rsidRDefault="00C346A7" w:rsidP="00093473">
            <w:pPr>
              <w:spacing w:before="120" w:after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4C57E9">
              <w:rPr>
                <w:rFonts w:ascii="Times New Roman" w:hAnsi="Times New Roman" w:cs="Times New Roman"/>
                <w:szCs w:val="21"/>
              </w:rPr>
              <w:t>强阳离子</w:t>
            </w:r>
          </w:p>
        </w:tc>
        <w:tc>
          <w:tcPr>
            <w:tcW w:w="1701" w:type="dxa"/>
            <w:vAlign w:val="center"/>
          </w:tcPr>
          <w:p w:rsidR="00C346A7" w:rsidRPr="004C57E9" w:rsidRDefault="00C346A7" w:rsidP="00093473">
            <w:pPr>
              <w:spacing w:before="120" w:after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4C57E9">
              <w:rPr>
                <w:rFonts w:ascii="Times New Roman" w:hAnsi="Times New Roman" w:cs="Times New Roman"/>
                <w:szCs w:val="21"/>
              </w:rPr>
              <w:t>强阴离子</w:t>
            </w:r>
          </w:p>
        </w:tc>
        <w:tc>
          <w:tcPr>
            <w:tcW w:w="1842" w:type="dxa"/>
            <w:vAlign w:val="center"/>
          </w:tcPr>
          <w:p w:rsidR="00C346A7" w:rsidRPr="004C57E9" w:rsidRDefault="00C346A7" w:rsidP="00093473">
            <w:pPr>
              <w:spacing w:before="120" w:after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4C57E9">
              <w:rPr>
                <w:rFonts w:ascii="Times New Roman" w:hAnsi="Times New Roman" w:cs="Times New Roman"/>
                <w:szCs w:val="21"/>
              </w:rPr>
              <w:t>弱阳离子</w:t>
            </w:r>
          </w:p>
        </w:tc>
        <w:tc>
          <w:tcPr>
            <w:tcW w:w="2268" w:type="dxa"/>
            <w:vAlign w:val="center"/>
          </w:tcPr>
          <w:p w:rsidR="00C346A7" w:rsidRPr="004C57E9" w:rsidRDefault="00C346A7" w:rsidP="00093473">
            <w:pPr>
              <w:spacing w:before="120" w:after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4C57E9">
              <w:rPr>
                <w:rFonts w:ascii="Times New Roman" w:hAnsi="Times New Roman" w:cs="Times New Roman"/>
                <w:szCs w:val="21"/>
              </w:rPr>
              <w:t>弱阴离子</w:t>
            </w:r>
          </w:p>
        </w:tc>
      </w:tr>
      <w:tr w:rsidR="00093473" w:rsidRPr="004C57E9" w:rsidTr="00093473">
        <w:trPr>
          <w:trHeight w:hRule="exact" w:val="567"/>
          <w:jc w:val="center"/>
        </w:trPr>
        <w:tc>
          <w:tcPr>
            <w:tcW w:w="2126" w:type="dxa"/>
            <w:vAlign w:val="center"/>
          </w:tcPr>
          <w:p w:rsidR="00C346A7" w:rsidRPr="004C57E9" w:rsidRDefault="00C346A7" w:rsidP="00093473">
            <w:pPr>
              <w:spacing w:before="120" w:after="120"/>
              <w:jc w:val="left"/>
              <w:rPr>
                <w:rFonts w:ascii="Times New Roman" w:hAnsi="Times New Roman" w:cs="Times New Roman"/>
                <w:szCs w:val="21"/>
              </w:rPr>
            </w:pPr>
            <w:r w:rsidRPr="004C57E9">
              <w:rPr>
                <w:rFonts w:ascii="Times New Roman" w:hAnsi="Times New Roman" w:cs="Times New Roman"/>
                <w:szCs w:val="21"/>
              </w:rPr>
              <w:t>离子交换基团</w:t>
            </w:r>
          </w:p>
        </w:tc>
        <w:tc>
          <w:tcPr>
            <w:tcW w:w="1985" w:type="dxa"/>
            <w:vAlign w:val="center"/>
          </w:tcPr>
          <w:p w:rsidR="00C346A7" w:rsidRPr="004C57E9" w:rsidRDefault="00C346A7" w:rsidP="00093473">
            <w:pPr>
              <w:spacing w:before="120" w:after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4C57E9">
              <w:rPr>
                <w:rFonts w:ascii="Times New Roman" w:hAnsi="Times New Roman" w:cs="Times New Roman"/>
                <w:szCs w:val="21"/>
              </w:rPr>
              <w:t>-O-CH</w:t>
            </w:r>
            <w:r w:rsidRPr="004C57E9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4C57E9">
              <w:rPr>
                <w:rFonts w:ascii="Times New Roman" w:hAnsi="Times New Roman" w:cs="Times New Roman"/>
                <w:szCs w:val="21"/>
              </w:rPr>
              <w:t>CH</w:t>
            </w:r>
            <w:r w:rsidRPr="004C57E9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4C57E9">
              <w:rPr>
                <w:rFonts w:ascii="Times New Roman" w:hAnsi="Times New Roman" w:cs="Times New Roman"/>
                <w:szCs w:val="21"/>
              </w:rPr>
              <w:t>CH</w:t>
            </w:r>
            <w:r w:rsidRPr="004C57E9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4C57E9">
              <w:rPr>
                <w:rFonts w:ascii="Times New Roman" w:hAnsi="Times New Roman" w:cs="Times New Roman"/>
                <w:szCs w:val="21"/>
              </w:rPr>
              <w:t>SO</w:t>
            </w:r>
            <w:r w:rsidRPr="004C57E9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 w:rsidRPr="004C57E9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</w:p>
        </w:tc>
        <w:tc>
          <w:tcPr>
            <w:tcW w:w="1701" w:type="dxa"/>
            <w:vAlign w:val="center"/>
          </w:tcPr>
          <w:p w:rsidR="00C346A7" w:rsidRPr="004C57E9" w:rsidRDefault="004C57E9" w:rsidP="00093473">
            <w:pPr>
              <w:spacing w:before="120" w:after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4C57E9">
              <w:rPr>
                <w:rFonts w:ascii="Times New Roman" w:hAnsi="Times New Roman" w:cs="Times New Roman"/>
                <w:szCs w:val="21"/>
              </w:rPr>
              <w:t>-O-CH</w:t>
            </w:r>
            <w:r w:rsidRPr="004C57E9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4C57E9">
              <w:rPr>
                <w:rFonts w:ascii="Times New Roman" w:hAnsi="Times New Roman" w:cs="Times New Roman"/>
                <w:szCs w:val="21"/>
              </w:rPr>
              <w:t>N</w:t>
            </w:r>
            <w:r w:rsidRPr="004C57E9"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  <w:r w:rsidRPr="004C57E9">
              <w:rPr>
                <w:rFonts w:ascii="Times New Roman" w:hAnsi="Times New Roman" w:cs="Times New Roman"/>
                <w:szCs w:val="21"/>
              </w:rPr>
              <w:t>(CH</w:t>
            </w:r>
            <w:r w:rsidRPr="004C57E9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 w:rsidRPr="004C57E9">
              <w:rPr>
                <w:rFonts w:ascii="Times New Roman" w:hAnsi="Times New Roman" w:cs="Times New Roman"/>
                <w:szCs w:val="21"/>
              </w:rPr>
              <w:t>)</w:t>
            </w:r>
            <w:r w:rsidRPr="004C57E9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</w:p>
        </w:tc>
        <w:tc>
          <w:tcPr>
            <w:tcW w:w="1842" w:type="dxa"/>
            <w:vAlign w:val="center"/>
          </w:tcPr>
          <w:p w:rsidR="00C346A7" w:rsidRPr="004C57E9" w:rsidRDefault="004C57E9" w:rsidP="00093473">
            <w:pPr>
              <w:spacing w:before="120" w:after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4C57E9">
              <w:rPr>
                <w:rFonts w:ascii="Times New Roman" w:hAnsi="Times New Roman" w:cs="Times New Roman"/>
                <w:szCs w:val="21"/>
              </w:rPr>
              <w:t>-O-CH</w:t>
            </w:r>
            <w:r w:rsidRPr="004C57E9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4C57E9">
              <w:rPr>
                <w:rFonts w:ascii="Times New Roman" w:hAnsi="Times New Roman" w:cs="Times New Roman"/>
                <w:szCs w:val="21"/>
              </w:rPr>
              <w:t>COO</w:t>
            </w:r>
            <w:r w:rsidRPr="004C57E9">
              <w:rPr>
                <w:rFonts w:ascii="Times New Roman" w:hAnsi="Times New Roman" w:cs="Times New Roman"/>
                <w:szCs w:val="21"/>
                <w:vertAlign w:val="superscript"/>
              </w:rPr>
              <w:t>-</w:t>
            </w:r>
          </w:p>
        </w:tc>
        <w:tc>
          <w:tcPr>
            <w:tcW w:w="2268" w:type="dxa"/>
            <w:vAlign w:val="center"/>
          </w:tcPr>
          <w:p w:rsidR="00C346A7" w:rsidRPr="004C57E9" w:rsidRDefault="004C57E9" w:rsidP="00093473">
            <w:pPr>
              <w:spacing w:before="120" w:after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4C57E9">
              <w:rPr>
                <w:rFonts w:ascii="Times New Roman" w:hAnsi="Times New Roman" w:cs="Times New Roman"/>
                <w:szCs w:val="21"/>
              </w:rPr>
              <w:t>-O-CH</w:t>
            </w:r>
            <w:r w:rsidRPr="004C57E9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4C57E9">
              <w:rPr>
                <w:rFonts w:ascii="Times New Roman" w:hAnsi="Times New Roman" w:cs="Times New Roman"/>
                <w:szCs w:val="21"/>
              </w:rPr>
              <w:t>CH</w:t>
            </w:r>
            <w:r w:rsidRPr="004C57E9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4C57E9">
              <w:rPr>
                <w:rFonts w:ascii="Times New Roman" w:hAnsi="Times New Roman" w:cs="Times New Roman"/>
                <w:szCs w:val="21"/>
              </w:rPr>
              <w:t>-N (C</w:t>
            </w:r>
            <w:r w:rsidRPr="004C57E9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4C57E9">
              <w:rPr>
                <w:rFonts w:ascii="Times New Roman" w:hAnsi="Times New Roman" w:cs="Times New Roman"/>
                <w:szCs w:val="21"/>
              </w:rPr>
              <w:t>H</w:t>
            </w:r>
            <w:r w:rsidRPr="004C57E9">
              <w:rPr>
                <w:rFonts w:ascii="Times New Roman" w:hAnsi="Times New Roman" w:cs="Times New Roman"/>
                <w:szCs w:val="21"/>
                <w:vertAlign w:val="subscript"/>
              </w:rPr>
              <w:t>5</w:t>
            </w:r>
            <w:r w:rsidRPr="004C57E9">
              <w:rPr>
                <w:rFonts w:ascii="Times New Roman" w:hAnsi="Times New Roman" w:cs="Times New Roman"/>
                <w:szCs w:val="21"/>
              </w:rPr>
              <w:t>)</w:t>
            </w:r>
            <w:r w:rsidRPr="004C57E9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</w:tr>
      <w:tr w:rsidR="00093473" w:rsidRPr="004C57E9" w:rsidTr="00093473">
        <w:trPr>
          <w:trHeight w:hRule="exact" w:val="567"/>
          <w:jc w:val="center"/>
        </w:trPr>
        <w:tc>
          <w:tcPr>
            <w:tcW w:w="2126" w:type="dxa"/>
            <w:vAlign w:val="center"/>
          </w:tcPr>
          <w:p w:rsidR="004C57E9" w:rsidRPr="004C57E9" w:rsidRDefault="004C57E9" w:rsidP="00093473">
            <w:pPr>
              <w:spacing w:before="120" w:after="120"/>
              <w:jc w:val="left"/>
              <w:rPr>
                <w:rFonts w:ascii="Times New Roman" w:hAnsi="Times New Roman" w:cs="Times New Roman"/>
                <w:szCs w:val="21"/>
              </w:rPr>
            </w:pPr>
            <w:r w:rsidRPr="004C57E9">
              <w:rPr>
                <w:rFonts w:ascii="Times New Roman" w:hAnsi="Times New Roman" w:cs="Times New Roman"/>
                <w:szCs w:val="21"/>
              </w:rPr>
              <w:t>离子载量</w:t>
            </w:r>
            <w:r w:rsidR="00093473">
              <w:rPr>
                <w:rFonts w:ascii="Times New Roman" w:hAnsi="Times New Roman" w:cs="Times New Roman" w:hint="eastAsia"/>
                <w:szCs w:val="21"/>
              </w:rPr>
              <w:t>(</w:t>
            </w:r>
            <w:proofErr w:type="spellStart"/>
            <w:r w:rsidRPr="004C57E9">
              <w:rPr>
                <w:rFonts w:ascii="Times New Roman" w:hAnsi="Times New Roman" w:cs="Times New Roman"/>
                <w:szCs w:val="21"/>
              </w:rPr>
              <w:t>mmol</w:t>
            </w:r>
            <w:proofErr w:type="spellEnd"/>
            <w:r w:rsidRPr="004C57E9">
              <w:rPr>
                <w:rFonts w:ascii="Times New Roman" w:hAnsi="Times New Roman" w:cs="Times New Roman"/>
                <w:szCs w:val="21"/>
              </w:rPr>
              <w:t>/mL</w:t>
            </w:r>
            <w:r w:rsidR="00093473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985" w:type="dxa"/>
            <w:vAlign w:val="center"/>
          </w:tcPr>
          <w:p w:rsidR="004C57E9" w:rsidRPr="004C57E9" w:rsidRDefault="004C57E9" w:rsidP="000934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C57E9">
              <w:rPr>
                <w:rFonts w:ascii="Times New Roman" w:hAnsi="Times New Roman" w:cs="Times New Roman"/>
                <w:szCs w:val="21"/>
              </w:rPr>
              <w:t>0.18</w:t>
            </w:r>
            <w:r w:rsidR="002F2077">
              <w:rPr>
                <w:rFonts w:ascii="Times New Roman" w:hAnsi="Times New Roman" w:cs="Times New Roman" w:hint="eastAsia"/>
                <w:szCs w:val="21"/>
              </w:rPr>
              <w:t>~</w:t>
            </w:r>
            <w:r w:rsidRPr="004C57E9">
              <w:rPr>
                <w:rFonts w:ascii="Times New Roman" w:hAnsi="Times New Roman" w:cs="Times New Roman"/>
                <w:szCs w:val="21"/>
              </w:rPr>
              <w:t>0.25</w:t>
            </w:r>
          </w:p>
        </w:tc>
        <w:tc>
          <w:tcPr>
            <w:tcW w:w="1701" w:type="dxa"/>
            <w:vAlign w:val="center"/>
          </w:tcPr>
          <w:p w:rsidR="004C57E9" w:rsidRPr="004C57E9" w:rsidRDefault="004C57E9" w:rsidP="000934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C57E9">
              <w:rPr>
                <w:rFonts w:ascii="Times New Roman" w:hAnsi="Times New Roman" w:cs="Times New Roman"/>
                <w:szCs w:val="21"/>
              </w:rPr>
              <w:t>0.18</w:t>
            </w:r>
            <w:r w:rsidR="002F2077">
              <w:rPr>
                <w:rFonts w:ascii="Times New Roman" w:hAnsi="Times New Roman" w:cs="Times New Roman" w:hint="eastAsia"/>
                <w:szCs w:val="21"/>
              </w:rPr>
              <w:t>~</w:t>
            </w:r>
            <w:r w:rsidRPr="004C57E9">
              <w:rPr>
                <w:rFonts w:ascii="Times New Roman" w:hAnsi="Times New Roman" w:cs="Times New Roman"/>
                <w:szCs w:val="21"/>
              </w:rPr>
              <w:t>0.25</w:t>
            </w:r>
          </w:p>
        </w:tc>
        <w:tc>
          <w:tcPr>
            <w:tcW w:w="1842" w:type="dxa"/>
            <w:vAlign w:val="center"/>
          </w:tcPr>
          <w:p w:rsidR="004C57E9" w:rsidRPr="004C57E9" w:rsidRDefault="004C57E9" w:rsidP="000934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C57E9">
              <w:rPr>
                <w:rFonts w:ascii="Times New Roman" w:hAnsi="Times New Roman" w:cs="Times New Roman"/>
                <w:szCs w:val="21"/>
              </w:rPr>
              <w:t>0.09</w:t>
            </w:r>
            <w:r w:rsidR="002F2077">
              <w:rPr>
                <w:rFonts w:ascii="Times New Roman" w:hAnsi="Times New Roman" w:cs="Times New Roman" w:hint="eastAsia"/>
                <w:szCs w:val="21"/>
              </w:rPr>
              <w:t>~</w:t>
            </w:r>
            <w:r w:rsidRPr="004C57E9">
              <w:rPr>
                <w:rFonts w:ascii="Times New Roman" w:hAnsi="Times New Roman" w:cs="Times New Roman"/>
                <w:szCs w:val="21"/>
              </w:rPr>
              <w:t>0.13</w:t>
            </w:r>
          </w:p>
        </w:tc>
        <w:tc>
          <w:tcPr>
            <w:tcW w:w="2268" w:type="dxa"/>
            <w:vAlign w:val="center"/>
          </w:tcPr>
          <w:p w:rsidR="004C57E9" w:rsidRPr="004C57E9" w:rsidRDefault="004C57E9" w:rsidP="000934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C57E9">
              <w:rPr>
                <w:rFonts w:ascii="Times New Roman" w:hAnsi="Times New Roman" w:cs="Times New Roman"/>
                <w:szCs w:val="21"/>
              </w:rPr>
              <w:t>0.11</w:t>
            </w:r>
            <w:r w:rsidR="002F2077">
              <w:rPr>
                <w:rFonts w:ascii="Times New Roman" w:hAnsi="Times New Roman" w:cs="Times New Roman" w:hint="eastAsia"/>
                <w:szCs w:val="21"/>
              </w:rPr>
              <w:t>~</w:t>
            </w:r>
            <w:r w:rsidRPr="004C57E9">
              <w:rPr>
                <w:rFonts w:ascii="Times New Roman" w:hAnsi="Times New Roman" w:cs="Times New Roman"/>
                <w:szCs w:val="21"/>
              </w:rPr>
              <w:t>0.16</w:t>
            </w:r>
          </w:p>
        </w:tc>
      </w:tr>
      <w:tr w:rsidR="00093473" w:rsidRPr="004C57E9" w:rsidTr="00093473">
        <w:trPr>
          <w:trHeight w:hRule="exact" w:val="619"/>
          <w:jc w:val="center"/>
        </w:trPr>
        <w:tc>
          <w:tcPr>
            <w:tcW w:w="2126" w:type="dxa"/>
            <w:vAlign w:val="center"/>
          </w:tcPr>
          <w:p w:rsidR="004C57E9" w:rsidRPr="004C57E9" w:rsidRDefault="004C57E9" w:rsidP="00093473">
            <w:pPr>
              <w:spacing w:before="120" w:after="120"/>
              <w:jc w:val="left"/>
              <w:rPr>
                <w:rFonts w:ascii="Times New Roman" w:hAnsi="Times New Roman" w:cs="Times New Roman"/>
                <w:szCs w:val="21"/>
              </w:rPr>
            </w:pPr>
            <w:r w:rsidRPr="004C57E9">
              <w:rPr>
                <w:rFonts w:ascii="Times New Roman" w:hAnsi="Times New Roman" w:cs="Times New Roman"/>
                <w:szCs w:val="21"/>
              </w:rPr>
              <w:t>蛋白载量</w:t>
            </w:r>
            <w:r w:rsidR="00093473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4C57E9">
              <w:rPr>
                <w:rFonts w:ascii="Times New Roman" w:hAnsi="Times New Roman" w:cs="Times New Roman"/>
                <w:szCs w:val="21"/>
              </w:rPr>
              <w:t>mg/mL</w:t>
            </w:r>
            <w:r w:rsidR="00093473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985" w:type="dxa"/>
            <w:vAlign w:val="center"/>
          </w:tcPr>
          <w:p w:rsidR="004C57E9" w:rsidRPr="004C57E9" w:rsidRDefault="004C57E9" w:rsidP="000934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C57E9">
              <w:rPr>
                <w:rFonts w:ascii="Times New Roman" w:hAnsi="Times New Roman" w:cs="Times New Roman"/>
                <w:szCs w:val="21"/>
              </w:rPr>
              <w:t>70</w:t>
            </w:r>
            <w:r w:rsidR="00093473">
              <w:rPr>
                <w:rFonts w:ascii="Times New Roman" w:hAnsi="Times New Roman" w:cs="Times New Roman" w:hint="eastAsia"/>
                <w:szCs w:val="21"/>
              </w:rPr>
              <w:t>(</w:t>
            </w:r>
            <w:r w:rsidR="004D601A" w:rsidRPr="004C57E9">
              <w:rPr>
                <w:rFonts w:ascii="Times New Roman" w:hAnsi="Times New Roman" w:cs="Times New Roman"/>
                <w:szCs w:val="21"/>
              </w:rPr>
              <w:t>Ribonuclease</w:t>
            </w:r>
            <w:r w:rsidR="00093473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4C57E9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C57E9" w:rsidRPr="004C57E9" w:rsidRDefault="004C57E9" w:rsidP="000934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C57E9">
              <w:rPr>
                <w:rFonts w:ascii="Times New Roman" w:hAnsi="Times New Roman" w:cs="Times New Roman"/>
                <w:szCs w:val="21"/>
              </w:rPr>
              <w:t>120</w:t>
            </w:r>
            <w:r w:rsidR="00093473">
              <w:rPr>
                <w:rFonts w:ascii="Times New Roman" w:hAnsi="Times New Roman" w:cs="Times New Roman" w:hint="eastAsia"/>
                <w:szCs w:val="21"/>
              </w:rPr>
              <w:t>(</w:t>
            </w:r>
            <w:r w:rsidR="004D601A" w:rsidRPr="004C57E9">
              <w:rPr>
                <w:rFonts w:ascii="Times New Roman" w:hAnsi="Times New Roman" w:cs="Times New Roman"/>
                <w:szCs w:val="21"/>
              </w:rPr>
              <w:t>BSA</w:t>
            </w:r>
            <w:r w:rsidR="00093473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842" w:type="dxa"/>
            <w:vAlign w:val="center"/>
          </w:tcPr>
          <w:p w:rsidR="004C57E9" w:rsidRPr="004C57E9" w:rsidRDefault="004C57E9" w:rsidP="000934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C57E9">
              <w:rPr>
                <w:rFonts w:ascii="Times New Roman" w:hAnsi="Times New Roman" w:cs="Times New Roman"/>
                <w:szCs w:val="21"/>
              </w:rPr>
              <w:t>50</w:t>
            </w:r>
            <w:r w:rsidR="00093473">
              <w:rPr>
                <w:rFonts w:ascii="Times New Roman" w:hAnsi="Times New Roman" w:cs="Times New Roman" w:hint="eastAsia"/>
                <w:szCs w:val="21"/>
              </w:rPr>
              <w:t>(</w:t>
            </w:r>
            <w:r w:rsidR="00093473" w:rsidRPr="004C57E9">
              <w:rPr>
                <w:rFonts w:ascii="Times New Roman" w:hAnsi="Times New Roman" w:cs="Times New Roman"/>
                <w:szCs w:val="21"/>
              </w:rPr>
              <w:t>Ribonuclease</w:t>
            </w:r>
            <w:r w:rsidR="00093473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268" w:type="dxa"/>
            <w:vAlign w:val="center"/>
          </w:tcPr>
          <w:p w:rsidR="004C57E9" w:rsidRPr="004C57E9" w:rsidRDefault="004C57E9" w:rsidP="000934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C57E9">
              <w:rPr>
                <w:rFonts w:ascii="Times New Roman" w:hAnsi="Times New Roman" w:cs="Times New Roman"/>
                <w:szCs w:val="21"/>
              </w:rPr>
              <w:t>110</w:t>
            </w:r>
            <w:r w:rsidR="00093473">
              <w:rPr>
                <w:rFonts w:ascii="Times New Roman" w:hAnsi="Times New Roman" w:cs="Times New Roman" w:hint="eastAsia"/>
                <w:szCs w:val="21"/>
              </w:rPr>
              <w:t>(</w:t>
            </w:r>
            <w:r w:rsidR="004D601A" w:rsidRPr="004C57E9">
              <w:rPr>
                <w:rFonts w:ascii="Times New Roman" w:hAnsi="Times New Roman" w:cs="Times New Roman"/>
                <w:szCs w:val="21"/>
              </w:rPr>
              <w:t>BSA</w:t>
            </w:r>
            <w:r w:rsidR="00093473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4C57E9" w:rsidRPr="004C57E9" w:rsidTr="00093473">
        <w:trPr>
          <w:trHeight w:hRule="exact" w:val="567"/>
          <w:jc w:val="center"/>
        </w:trPr>
        <w:tc>
          <w:tcPr>
            <w:tcW w:w="2126" w:type="dxa"/>
            <w:vAlign w:val="center"/>
          </w:tcPr>
          <w:p w:rsidR="004C57E9" w:rsidRPr="004C57E9" w:rsidRDefault="004C57E9" w:rsidP="00093473">
            <w:pPr>
              <w:spacing w:before="120" w:after="120"/>
              <w:jc w:val="left"/>
              <w:rPr>
                <w:rFonts w:ascii="Times New Roman" w:hAnsi="Times New Roman" w:cs="Times New Roman"/>
                <w:szCs w:val="21"/>
              </w:rPr>
            </w:pPr>
            <w:r w:rsidRPr="004C57E9">
              <w:rPr>
                <w:rFonts w:ascii="Times New Roman" w:hAnsi="Times New Roman" w:cs="Times New Roman"/>
                <w:szCs w:val="21"/>
              </w:rPr>
              <w:t>粒径</w:t>
            </w:r>
            <w:r w:rsidR="00093473">
              <w:rPr>
                <w:rFonts w:ascii="Times New Roman" w:hAnsi="Times New Roman" w:cs="Times New Roman" w:hint="eastAsia"/>
                <w:szCs w:val="21"/>
              </w:rPr>
              <w:t>(</w:t>
            </w:r>
            <w:proofErr w:type="spellStart"/>
            <w:r w:rsidRPr="004C57E9">
              <w:rPr>
                <w:rFonts w:ascii="Times New Roman" w:hAnsi="Times New Roman" w:cs="Times New Roman"/>
                <w:szCs w:val="21"/>
              </w:rPr>
              <w:t>μm</w:t>
            </w:r>
            <w:proofErr w:type="spellEnd"/>
            <w:r w:rsidR="00093473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7796" w:type="dxa"/>
            <w:gridSpan w:val="4"/>
            <w:vAlign w:val="center"/>
          </w:tcPr>
          <w:p w:rsidR="004C57E9" w:rsidRPr="004C57E9" w:rsidRDefault="004C57E9" w:rsidP="00FD47DD">
            <w:pPr>
              <w:spacing w:before="120" w:after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4C57E9">
              <w:rPr>
                <w:rFonts w:ascii="Times New Roman" w:hAnsi="Times New Roman" w:cs="Times New Roman"/>
                <w:szCs w:val="21"/>
              </w:rPr>
              <w:t>45</w:t>
            </w:r>
            <w:r w:rsidR="00FD47DD">
              <w:rPr>
                <w:rFonts w:ascii="Times New Roman" w:hAnsi="Times New Roman" w:cs="Times New Roman" w:hint="eastAsia"/>
                <w:szCs w:val="21"/>
              </w:rPr>
              <w:t>~</w:t>
            </w:r>
            <w:r w:rsidRPr="004C57E9">
              <w:rPr>
                <w:rFonts w:ascii="Times New Roman" w:hAnsi="Times New Roman" w:cs="Times New Roman"/>
                <w:szCs w:val="21"/>
              </w:rPr>
              <w:t>165</w:t>
            </w:r>
          </w:p>
        </w:tc>
      </w:tr>
      <w:tr w:rsidR="00093473" w:rsidRPr="004C57E9" w:rsidTr="00093473">
        <w:trPr>
          <w:trHeight w:hRule="exact" w:val="567"/>
          <w:jc w:val="center"/>
        </w:trPr>
        <w:tc>
          <w:tcPr>
            <w:tcW w:w="2126" w:type="dxa"/>
            <w:vAlign w:val="center"/>
          </w:tcPr>
          <w:p w:rsidR="004C57E9" w:rsidRPr="004C57E9" w:rsidRDefault="004C57E9" w:rsidP="00093473">
            <w:pPr>
              <w:spacing w:before="120" w:after="120"/>
              <w:jc w:val="left"/>
              <w:rPr>
                <w:rFonts w:ascii="Times New Roman" w:hAnsi="Times New Roman" w:cs="Times New Roman"/>
                <w:szCs w:val="21"/>
              </w:rPr>
            </w:pPr>
            <w:r w:rsidRPr="004C57E9">
              <w:rPr>
                <w:rFonts w:ascii="Times New Roman" w:hAnsi="Times New Roman" w:cs="Times New Roman"/>
                <w:szCs w:val="21"/>
              </w:rPr>
              <w:t>建议流速</w:t>
            </w:r>
            <w:r w:rsidR="00093473">
              <w:rPr>
                <w:rFonts w:ascii="Times New Roman" w:hAnsi="Times New Roman" w:cs="Times New Roman" w:hint="eastAsia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szCs w:val="21"/>
              </w:rPr>
              <w:t>cm/h</w:t>
            </w:r>
            <w:r w:rsidR="00093473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985" w:type="dxa"/>
            <w:vAlign w:val="center"/>
          </w:tcPr>
          <w:p w:rsidR="004C57E9" w:rsidRPr="004C57E9" w:rsidRDefault="004C57E9" w:rsidP="0056629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C57E9">
              <w:rPr>
                <w:rFonts w:ascii="Times New Roman" w:hAnsi="Times New Roman" w:cs="Times New Roman"/>
                <w:szCs w:val="21"/>
              </w:rPr>
              <w:t>400</w:t>
            </w:r>
            <w:r w:rsidR="0056629F">
              <w:rPr>
                <w:rFonts w:ascii="Times New Roman" w:hAnsi="Times New Roman" w:cs="Times New Roman" w:hint="eastAsia"/>
                <w:szCs w:val="21"/>
              </w:rPr>
              <w:t>~</w:t>
            </w:r>
            <w:r w:rsidRPr="004C57E9">
              <w:rPr>
                <w:rFonts w:ascii="Times New Roman" w:hAnsi="Times New Roman" w:cs="Times New Roman"/>
                <w:szCs w:val="21"/>
              </w:rPr>
              <w:t>700</w:t>
            </w:r>
          </w:p>
        </w:tc>
        <w:tc>
          <w:tcPr>
            <w:tcW w:w="1701" w:type="dxa"/>
            <w:vAlign w:val="center"/>
          </w:tcPr>
          <w:p w:rsidR="004C57E9" w:rsidRPr="004C57E9" w:rsidRDefault="004C57E9" w:rsidP="0056629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C57E9">
              <w:rPr>
                <w:rFonts w:ascii="Times New Roman" w:hAnsi="Times New Roman" w:cs="Times New Roman"/>
                <w:szCs w:val="21"/>
              </w:rPr>
              <w:t>400</w:t>
            </w:r>
            <w:r w:rsidR="0056629F">
              <w:rPr>
                <w:rFonts w:ascii="Times New Roman" w:hAnsi="Times New Roman" w:cs="Times New Roman" w:hint="eastAsia"/>
                <w:szCs w:val="21"/>
              </w:rPr>
              <w:t>~</w:t>
            </w:r>
            <w:r w:rsidRPr="004C57E9">
              <w:rPr>
                <w:rFonts w:ascii="Times New Roman" w:hAnsi="Times New Roman" w:cs="Times New Roman"/>
                <w:szCs w:val="21"/>
              </w:rPr>
              <w:t>700</w:t>
            </w:r>
          </w:p>
        </w:tc>
        <w:tc>
          <w:tcPr>
            <w:tcW w:w="1842" w:type="dxa"/>
            <w:vAlign w:val="center"/>
          </w:tcPr>
          <w:p w:rsidR="004C57E9" w:rsidRPr="004C57E9" w:rsidRDefault="004C57E9" w:rsidP="0056629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C57E9">
              <w:rPr>
                <w:rFonts w:ascii="Times New Roman" w:hAnsi="Times New Roman" w:cs="Times New Roman"/>
                <w:szCs w:val="21"/>
              </w:rPr>
              <w:t>300</w:t>
            </w:r>
            <w:r w:rsidR="0056629F">
              <w:rPr>
                <w:rFonts w:ascii="Times New Roman" w:hAnsi="Times New Roman" w:cs="Times New Roman" w:hint="eastAsia"/>
                <w:szCs w:val="21"/>
              </w:rPr>
              <w:t>~</w:t>
            </w:r>
            <w:r w:rsidRPr="004C57E9">
              <w:rPr>
                <w:rFonts w:ascii="Times New Roman" w:hAnsi="Times New Roman" w:cs="Times New Roman"/>
                <w:szCs w:val="21"/>
              </w:rPr>
              <w:t>600</w:t>
            </w:r>
          </w:p>
        </w:tc>
        <w:tc>
          <w:tcPr>
            <w:tcW w:w="2268" w:type="dxa"/>
            <w:vAlign w:val="center"/>
          </w:tcPr>
          <w:p w:rsidR="004C57E9" w:rsidRPr="004C57E9" w:rsidRDefault="004C57E9" w:rsidP="0056629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C57E9">
              <w:rPr>
                <w:rFonts w:ascii="Times New Roman" w:hAnsi="Times New Roman" w:cs="Times New Roman"/>
                <w:szCs w:val="21"/>
              </w:rPr>
              <w:t>300</w:t>
            </w:r>
            <w:r w:rsidR="0056629F">
              <w:rPr>
                <w:rFonts w:ascii="Times New Roman" w:hAnsi="Times New Roman" w:cs="Times New Roman" w:hint="eastAsia"/>
                <w:szCs w:val="21"/>
              </w:rPr>
              <w:t>~</w:t>
            </w:r>
            <w:r w:rsidRPr="004C57E9">
              <w:rPr>
                <w:rFonts w:ascii="Times New Roman" w:hAnsi="Times New Roman" w:cs="Times New Roman"/>
                <w:szCs w:val="21"/>
              </w:rPr>
              <w:t>600</w:t>
            </w:r>
          </w:p>
        </w:tc>
      </w:tr>
      <w:tr w:rsidR="00093473" w:rsidRPr="004C57E9" w:rsidTr="00093473">
        <w:trPr>
          <w:trHeight w:hRule="exact" w:val="567"/>
          <w:jc w:val="center"/>
        </w:trPr>
        <w:tc>
          <w:tcPr>
            <w:tcW w:w="2126" w:type="dxa"/>
            <w:vAlign w:val="center"/>
          </w:tcPr>
          <w:p w:rsidR="004C57E9" w:rsidRPr="004C57E9" w:rsidRDefault="004C57E9" w:rsidP="00093473">
            <w:pPr>
              <w:spacing w:before="120" w:after="120"/>
              <w:jc w:val="left"/>
              <w:rPr>
                <w:rFonts w:ascii="Times New Roman" w:hAnsi="Times New Roman" w:cs="Times New Roman"/>
                <w:szCs w:val="21"/>
              </w:rPr>
            </w:pPr>
            <w:r w:rsidRPr="004C57E9">
              <w:rPr>
                <w:rFonts w:ascii="Times New Roman" w:hAnsi="Times New Roman" w:cs="Times New Roman"/>
                <w:szCs w:val="21"/>
              </w:rPr>
              <w:t>pH</w:t>
            </w:r>
            <w:r w:rsidRPr="004C57E9">
              <w:rPr>
                <w:rFonts w:ascii="Times New Roman" w:hAnsi="Times New Roman" w:cs="Times New Roman"/>
                <w:szCs w:val="21"/>
              </w:rPr>
              <w:t>稳定范围</w:t>
            </w:r>
          </w:p>
        </w:tc>
        <w:tc>
          <w:tcPr>
            <w:tcW w:w="1985" w:type="dxa"/>
            <w:vAlign w:val="center"/>
          </w:tcPr>
          <w:p w:rsidR="004C57E9" w:rsidRPr="004C57E9" w:rsidRDefault="004C57E9" w:rsidP="0056629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C57E9">
              <w:rPr>
                <w:rFonts w:ascii="Times New Roman" w:hAnsi="Times New Roman" w:cs="Times New Roman"/>
                <w:szCs w:val="21"/>
              </w:rPr>
              <w:t>4</w:t>
            </w:r>
            <w:r w:rsidR="0056629F">
              <w:rPr>
                <w:rFonts w:ascii="Times New Roman" w:hAnsi="Times New Roman" w:cs="Times New Roman" w:hint="eastAsia"/>
                <w:szCs w:val="21"/>
              </w:rPr>
              <w:t>~</w:t>
            </w:r>
            <w:r w:rsidRPr="004C57E9"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1701" w:type="dxa"/>
            <w:vAlign w:val="center"/>
          </w:tcPr>
          <w:p w:rsidR="004C57E9" w:rsidRPr="004C57E9" w:rsidRDefault="004C57E9" w:rsidP="0056629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C57E9">
              <w:rPr>
                <w:rFonts w:ascii="Times New Roman" w:hAnsi="Times New Roman" w:cs="Times New Roman"/>
                <w:szCs w:val="21"/>
              </w:rPr>
              <w:t>2</w:t>
            </w:r>
            <w:r w:rsidR="0056629F">
              <w:rPr>
                <w:rFonts w:ascii="Times New Roman" w:hAnsi="Times New Roman" w:cs="Times New Roman" w:hint="eastAsia"/>
                <w:szCs w:val="21"/>
              </w:rPr>
              <w:t>~</w:t>
            </w:r>
            <w:r w:rsidRPr="004C57E9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842" w:type="dxa"/>
            <w:vAlign w:val="center"/>
          </w:tcPr>
          <w:p w:rsidR="004C57E9" w:rsidRPr="004C57E9" w:rsidRDefault="004C57E9" w:rsidP="0056629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C57E9">
              <w:rPr>
                <w:rFonts w:ascii="Times New Roman" w:hAnsi="Times New Roman" w:cs="Times New Roman"/>
                <w:szCs w:val="21"/>
              </w:rPr>
              <w:t>4</w:t>
            </w:r>
            <w:r w:rsidR="0056629F">
              <w:rPr>
                <w:rFonts w:ascii="Times New Roman" w:hAnsi="Times New Roman" w:cs="Times New Roman" w:hint="eastAsia"/>
                <w:szCs w:val="21"/>
              </w:rPr>
              <w:t>~</w:t>
            </w:r>
            <w:r w:rsidRPr="004C57E9"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2268" w:type="dxa"/>
            <w:vAlign w:val="center"/>
          </w:tcPr>
          <w:p w:rsidR="004C57E9" w:rsidRPr="004C57E9" w:rsidRDefault="004C57E9" w:rsidP="0056629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C57E9">
              <w:rPr>
                <w:rFonts w:ascii="Times New Roman" w:hAnsi="Times New Roman" w:cs="Times New Roman"/>
                <w:szCs w:val="21"/>
              </w:rPr>
              <w:t>3</w:t>
            </w:r>
            <w:r w:rsidR="0056629F">
              <w:rPr>
                <w:rFonts w:ascii="Times New Roman" w:hAnsi="Times New Roman" w:cs="Times New Roman" w:hint="eastAsia"/>
                <w:szCs w:val="21"/>
              </w:rPr>
              <w:t>~</w:t>
            </w:r>
            <w:r w:rsidRPr="004C57E9">
              <w:rPr>
                <w:rFonts w:ascii="Times New Roman" w:hAnsi="Times New Roman" w:cs="Times New Roman"/>
                <w:szCs w:val="21"/>
              </w:rPr>
              <w:t>12</w:t>
            </w:r>
          </w:p>
        </w:tc>
      </w:tr>
      <w:tr w:rsidR="004C57E9" w:rsidRPr="004C57E9" w:rsidTr="00093473">
        <w:trPr>
          <w:trHeight w:hRule="exact" w:val="567"/>
          <w:jc w:val="center"/>
        </w:trPr>
        <w:tc>
          <w:tcPr>
            <w:tcW w:w="2126" w:type="dxa"/>
            <w:vAlign w:val="center"/>
          </w:tcPr>
          <w:p w:rsidR="004C57E9" w:rsidRPr="004C57E9" w:rsidRDefault="004C57E9" w:rsidP="00093473">
            <w:pPr>
              <w:spacing w:before="120" w:after="120"/>
              <w:jc w:val="left"/>
              <w:rPr>
                <w:rFonts w:ascii="Times New Roman" w:hAnsi="Times New Roman" w:cs="Times New Roman"/>
                <w:szCs w:val="21"/>
              </w:rPr>
            </w:pPr>
            <w:r w:rsidRPr="004C57E9">
              <w:rPr>
                <w:rFonts w:ascii="Times New Roman" w:hAnsi="Times New Roman" w:cs="Times New Roman"/>
                <w:szCs w:val="21"/>
              </w:rPr>
              <w:t>储存缓冲液</w:t>
            </w:r>
          </w:p>
        </w:tc>
        <w:tc>
          <w:tcPr>
            <w:tcW w:w="7796" w:type="dxa"/>
            <w:gridSpan w:val="4"/>
            <w:vAlign w:val="center"/>
          </w:tcPr>
          <w:p w:rsidR="004C57E9" w:rsidRPr="004C57E9" w:rsidRDefault="0056629F" w:rsidP="000934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20%</w:t>
            </w:r>
            <w:r w:rsidR="004C57E9" w:rsidRPr="004C57E9">
              <w:rPr>
                <w:rFonts w:ascii="Times New Roman" w:hAnsi="Times New Roman" w:cs="Times New Roman"/>
                <w:szCs w:val="21"/>
              </w:rPr>
              <w:t>乙醇</w:t>
            </w:r>
          </w:p>
        </w:tc>
      </w:tr>
      <w:tr w:rsidR="004C57E9" w:rsidRPr="004C57E9" w:rsidTr="00093473">
        <w:trPr>
          <w:trHeight w:hRule="exact" w:val="567"/>
          <w:jc w:val="center"/>
        </w:trPr>
        <w:tc>
          <w:tcPr>
            <w:tcW w:w="2126" w:type="dxa"/>
            <w:vAlign w:val="center"/>
          </w:tcPr>
          <w:p w:rsidR="004C57E9" w:rsidRPr="004C57E9" w:rsidRDefault="004C57E9" w:rsidP="00093473">
            <w:pPr>
              <w:spacing w:before="120" w:after="120"/>
              <w:jc w:val="left"/>
              <w:rPr>
                <w:rFonts w:ascii="Times New Roman" w:hAnsi="Times New Roman" w:cs="Times New Roman"/>
                <w:szCs w:val="21"/>
              </w:rPr>
            </w:pPr>
            <w:r w:rsidRPr="004C57E9">
              <w:rPr>
                <w:rFonts w:ascii="Times New Roman" w:hAnsi="Times New Roman" w:cs="Times New Roman"/>
                <w:szCs w:val="21"/>
              </w:rPr>
              <w:t>储存温度</w:t>
            </w:r>
            <w:r w:rsidR="00093473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4C57E9">
              <w:rPr>
                <w:rFonts w:ascii="宋体" w:eastAsia="宋体" w:hAnsi="宋体" w:cs="宋体" w:hint="eastAsia"/>
                <w:szCs w:val="21"/>
              </w:rPr>
              <w:t>℃</w:t>
            </w:r>
            <w:r w:rsidR="00093473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7796" w:type="dxa"/>
            <w:gridSpan w:val="4"/>
            <w:vAlign w:val="center"/>
          </w:tcPr>
          <w:p w:rsidR="004C57E9" w:rsidRPr="004C57E9" w:rsidRDefault="004C57E9" w:rsidP="0056629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C57E9">
              <w:rPr>
                <w:rFonts w:ascii="Times New Roman" w:hAnsi="Times New Roman" w:cs="Times New Roman"/>
                <w:szCs w:val="21"/>
              </w:rPr>
              <w:t>4</w:t>
            </w:r>
            <w:r w:rsidR="0056629F">
              <w:rPr>
                <w:rFonts w:ascii="Times New Roman" w:hAnsi="Times New Roman" w:cs="Times New Roman" w:hint="eastAsia"/>
                <w:szCs w:val="21"/>
              </w:rPr>
              <w:t>~</w:t>
            </w:r>
            <w:r w:rsidRPr="004C57E9">
              <w:rPr>
                <w:rFonts w:ascii="Times New Roman" w:hAnsi="Times New Roman" w:cs="Times New Roman"/>
                <w:szCs w:val="21"/>
              </w:rPr>
              <w:t>30</w:t>
            </w:r>
          </w:p>
        </w:tc>
      </w:tr>
    </w:tbl>
    <w:p w:rsidR="00024C86" w:rsidRPr="00024C86" w:rsidRDefault="00024C86" w:rsidP="00024C86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24C86">
        <w:rPr>
          <w:rFonts w:ascii="Times New Roman" w:hAnsi="Times New Roman" w:cs="Times New Roman" w:hint="eastAsia"/>
          <w:b/>
          <w:sz w:val="28"/>
          <w:szCs w:val="28"/>
        </w:rPr>
        <w:t xml:space="preserve">3. </w:t>
      </w:r>
      <w:r w:rsidRPr="00024C86">
        <w:rPr>
          <w:rFonts w:ascii="Times New Roman" w:hAnsi="Times New Roman" w:cs="Times New Roman"/>
          <w:b/>
          <w:sz w:val="28"/>
          <w:szCs w:val="28"/>
        </w:rPr>
        <w:t>使用及清洗过程</w:t>
      </w:r>
    </w:p>
    <w:p w:rsidR="00FC4322" w:rsidRPr="007C4F9C" w:rsidRDefault="008722E5" w:rsidP="00314462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7C4F9C">
        <w:rPr>
          <w:rFonts w:ascii="Times New Roman" w:hAnsi="Times New Roman" w:cs="Times New Roman"/>
          <w:sz w:val="24"/>
          <w:szCs w:val="24"/>
        </w:rPr>
        <w:t>3.1</w:t>
      </w:r>
      <w:r w:rsidR="009F41C5" w:rsidRPr="007C4F9C">
        <w:rPr>
          <w:rFonts w:ascii="Times New Roman" w:hAnsi="Times New Roman" w:cs="Times New Roman"/>
          <w:sz w:val="24"/>
          <w:szCs w:val="24"/>
        </w:rPr>
        <w:t xml:space="preserve"> </w:t>
      </w:r>
      <w:r w:rsidR="006A684C">
        <w:rPr>
          <w:rFonts w:ascii="Times New Roman" w:hAnsi="Times New Roman" w:cs="Times New Roman" w:hint="eastAsia"/>
          <w:sz w:val="24"/>
          <w:szCs w:val="24"/>
        </w:rPr>
        <w:t>使用</w:t>
      </w:r>
      <w:r w:rsidR="006A684C">
        <w:rPr>
          <w:rFonts w:ascii="Times New Roman" w:hAnsi="Times New Roman" w:cs="Times New Roman"/>
          <w:sz w:val="24"/>
          <w:szCs w:val="24"/>
        </w:rPr>
        <w:t>过程</w:t>
      </w:r>
    </w:p>
    <w:p w:rsidR="00024C86" w:rsidRPr="005B7255" w:rsidRDefault="00BA56C4" w:rsidP="005B7255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离子</w:t>
      </w:r>
      <w:r>
        <w:rPr>
          <w:rFonts w:ascii="Times New Roman" w:hAnsi="Times New Roman" w:cs="Times New Roman"/>
          <w:sz w:val="24"/>
          <w:szCs w:val="24"/>
        </w:rPr>
        <w:t>交换</w:t>
      </w:r>
      <w:r w:rsidR="002C5DEB">
        <w:rPr>
          <w:rFonts w:ascii="Times New Roman" w:hAnsi="Times New Roman" w:cs="Times New Roman"/>
          <w:sz w:val="24"/>
          <w:szCs w:val="24"/>
        </w:rPr>
        <w:t>层析介质</w:t>
      </w:r>
      <w:r w:rsidR="00024C86" w:rsidRPr="005B7255">
        <w:rPr>
          <w:rFonts w:ascii="Times New Roman" w:hAnsi="Times New Roman" w:cs="Times New Roman"/>
          <w:sz w:val="24"/>
          <w:szCs w:val="24"/>
        </w:rPr>
        <w:t>装入层析柱后，</w:t>
      </w:r>
      <w:r w:rsidR="000F4F1F">
        <w:rPr>
          <w:rFonts w:ascii="Times New Roman" w:hAnsi="Times New Roman" w:cs="Times New Roman" w:hint="eastAsia"/>
          <w:sz w:val="24"/>
          <w:szCs w:val="24"/>
        </w:rPr>
        <w:t>先</w:t>
      </w:r>
      <w:r w:rsidR="00024C86" w:rsidRPr="005B7255">
        <w:rPr>
          <w:rFonts w:ascii="Times New Roman" w:hAnsi="Times New Roman" w:cs="Times New Roman"/>
          <w:sz w:val="24"/>
          <w:szCs w:val="24"/>
        </w:rPr>
        <w:t>用</w:t>
      </w:r>
      <w:r w:rsidR="00024C86" w:rsidRPr="005B7255">
        <w:rPr>
          <w:rFonts w:ascii="Times New Roman" w:hAnsi="Times New Roman" w:cs="Times New Roman"/>
          <w:sz w:val="24"/>
          <w:szCs w:val="24"/>
        </w:rPr>
        <w:t>5</w:t>
      </w:r>
      <w:r w:rsidR="00024C86" w:rsidRPr="005B7255">
        <w:rPr>
          <w:rFonts w:ascii="Times New Roman" w:hAnsi="Times New Roman" w:cs="Times New Roman"/>
          <w:sz w:val="24"/>
          <w:szCs w:val="24"/>
        </w:rPr>
        <w:t>倍柱体积的起始缓冲液平衡，以确保</w:t>
      </w:r>
      <w:r w:rsidR="00674B5E">
        <w:rPr>
          <w:rFonts w:ascii="Times New Roman" w:hAnsi="Times New Roman" w:cs="Times New Roman" w:hint="eastAsia"/>
          <w:sz w:val="24"/>
          <w:szCs w:val="24"/>
        </w:rPr>
        <w:t>介质</w:t>
      </w:r>
      <w:r w:rsidR="00024C86" w:rsidRPr="005B7255">
        <w:rPr>
          <w:rFonts w:ascii="Times New Roman" w:hAnsi="Times New Roman" w:cs="Times New Roman"/>
          <w:sz w:val="24"/>
          <w:szCs w:val="24"/>
        </w:rPr>
        <w:t>与样品处于相同缓冲环境中，起到保护样品的作用。然后，加入样品进行纯化，并收集样品流出液、淋洗液及洗脱液。</w:t>
      </w:r>
    </w:p>
    <w:p w:rsidR="00024C86" w:rsidRDefault="00EA2663" w:rsidP="005B7255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B7255">
        <w:rPr>
          <w:rFonts w:ascii="Times New Roman" w:hAnsi="Times New Roman" w:cs="Times New Roman"/>
          <w:sz w:val="24"/>
          <w:szCs w:val="24"/>
        </w:rPr>
        <w:lastRenderedPageBreak/>
        <w:t>用</w:t>
      </w:r>
      <w:r w:rsidRPr="005B7255">
        <w:rPr>
          <w:rFonts w:ascii="Times New Roman" w:hAnsi="Times New Roman" w:cs="Times New Roman"/>
          <w:sz w:val="24"/>
          <w:szCs w:val="24"/>
        </w:rPr>
        <w:t>SDS-PAGE</w:t>
      </w:r>
      <w:r w:rsidRPr="005B7255">
        <w:rPr>
          <w:rFonts w:ascii="Times New Roman" w:hAnsi="Times New Roman" w:cs="Times New Roman"/>
          <w:sz w:val="24"/>
          <w:szCs w:val="24"/>
        </w:rPr>
        <w:t>检测</w:t>
      </w:r>
      <w:r w:rsidR="00024C86" w:rsidRPr="005B7255">
        <w:rPr>
          <w:rFonts w:ascii="Times New Roman" w:hAnsi="Times New Roman" w:cs="Times New Roman"/>
          <w:sz w:val="24"/>
          <w:szCs w:val="24"/>
        </w:rPr>
        <w:t>样品流出液、淋洗液、洗脱液</w:t>
      </w:r>
      <w:r>
        <w:rPr>
          <w:rFonts w:ascii="Times New Roman" w:hAnsi="Times New Roman" w:cs="Times New Roman" w:hint="eastAsia"/>
          <w:sz w:val="24"/>
          <w:szCs w:val="24"/>
        </w:rPr>
        <w:t>以及</w:t>
      </w:r>
      <w:r w:rsidR="00024C86" w:rsidRPr="005B7255">
        <w:rPr>
          <w:rFonts w:ascii="Times New Roman" w:hAnsi="Times New Roman" w:cs="Times New Roman"/>
          <w:sz w:val="24"/>
          <w:szCs w:val="24"/>
        </w:rPr>
        <w:t>样品原液，</w:t>
      </w:r>
      <w:r>
        <w:rPr>
          <w:rFonts w:ascii="Times New Roman" w:hAnsi="Times New Roman" w:cs="Times New Roman" w:hint="eastAsia"/>
          <w:sz w:val="24"/>
          <w:szCs w:val="24"/>
        </w:rPr>
        <w:t>考察</w:t>
      </w:r>
      <w:r w:rsidR="00024C86" w:rsidRPr="005B7255">
        <w:rPr>
          <w:rFonts w:ascii="Times New Roman" w:hAnsi="Times New Roman" w:cs="Times New Roman"/>
          <w:sz w:val="24"/>
          <w:szCs w:val="24"/>
        </w:rPr>
        <w:t>纯化效果。</w:t>
      </w:r>
    </w:p>
    <w:p w:rsidR="008F3BCF" w:rsidRDefault="008F3BCF" w:rsidP="008F3BCF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3.2 </w:t>
      </w:r>
      <w:r>
        <w:rPr>
          <w:rFonts w:ascii="Times New Roman" w:hAnsi="Times New Roman" w:cs="Times New Roman" w:hint="eastAsia"/>
          <w:sz w:val="24"/>
          <w:szCs w:val="24"/>
        </w:rPr>
        <w:t>普通清洗</w:t>
      </w:r>
    </w:p>
    <w:p w:rsidR="00024C86" w:rsidRDefault="00024C86" w:rsidP="00626A1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26A1E">
        <w:rPr>
          <w:rFonts w:ascii="Times New Roman" w:hAnsi="Times New Roman" w:cs="Times New Roman"/>
          <w:sz w:val="24"/>
          <w:szCs w:val="24"/>
        </w:rPr>
        <w:t>离子交换</w:t>
      </w:r>
      <w:r w:rsidR="002C5DEB">
        <w:rPr>
          <w:rFonts w:ascii="Times New Roman" w:hAnsi="Times New Roman" w:cs="Times New Roman"/>
          <w:sz w:val="24"/>
          <w:szCs w:val="24"/>
        </w:rPr>
        <w:t>层析介质</w:t>
      </w:r>
      <w:r w:rsidRPr="00626A1E">
        <w:rPr>
          <w:rFonts w:ascii="Times New Roman" w:hAnsi="Times New Roman" w:cs="Times New Roman"/>
          <w:sz w:val="24"/>
          <w:szCs w:val="24"/>
        </w:rPr>
        <w:t>每次使用后，</w:t>
      </w:r>
      <w:r w:rsidR="00BE1D64">
        <w:rPr>
          <w:rFonts w:ascii="Times New Roman" w:hAnsi="Times New Roman" w:cs="Times New Roman" w:hint="eastAsia"/>
          <w:sz w:val="24"/>
          <w:szCs w:val="24"/>
        </w:rPr>
        <w:t>用</w:t>
      </w:r>
      <w:r w:rsidRPr="00626A1E">
        <w:rPr>
          <w:rFonts w:ascii="Times New Roman" w:hAnsi="Times New Roman" w:cs="Times New Roman"/>
          <w:sz w:val="24"/>
          <w:szCs w:val="24"/>
        </w:rPr>
        <w:t>1</w:t>
      </w:r>
      <w:r w:rsidR="00CE15C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26A1E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Pr="00626A1E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626A1E">
        <w:rPr>
          <w:rFonts w:ascii="Times New Roman" w:hAnsi="Times New Roman" w:cs="Times New Roman"/>
          <w:sz w:val="24"/>
          <w:szCs w:val="24"/>
        </w:rPr>
        <w:t>溶液或高</w:t>
      </w:r>
      <w:r w:rsidRPr="00626A1E">
        <w:rPr>
          <w:rFonts w:ascii="Times New Roman" w:hAnsi="Times New Roman" w:cs="Times New Roman"/>
          <w:sz w:val="24"/>
          <w:szCs w:val="24"/>
        </w:rPr>
        <w:t>pH</w:t>
      </w:r>
      <w:r w:rsidRPr="00626A1E">
        <w:rPr>
          <w:rFonts w:ascii="Times New Roman" w:hAnsi="Times New Roman" w:cs="Times New Roman"/>
          <w:sz w:val="24"/>
          <w:szCs w:val="24"/>
        </w:rPr>
        <w:t>缓冲液进行冲洗，冲洗结束后，使用</w:t>
      </w:r>
      <w:r w:rsidRPr="00626A1E">
        <w:rPr>
          <w:rFonts w:ascii="Times New Roman" w:hAnsi="Times New Roman" w:cs="Times New Roman"/>
          <w:sz w:val="24"/>
          <w:szCs w:val="24"/>
        </w:rPr>
        <w:t>5</w:t>
      </w:r>
      <w:r w:rsidRPr="00626A1E">
        <w:rPr>
          <w:rFonts w:ascii="Times New Roman" w:hAnsi="Times New Roman" w:cs="Times New Roman"/>
          <w:sz w:val="24"/>
          <w:szCs w:val="24"/>
        </w:rPr>
        <w:t>倍柱体积的起始缓冲液进行冲洗，直至离子强度和</w:t>
      </w:r>
      <w:r w:rsidRPr="00626A1E">
        <w:rPr>
          <w:rFonts w:ascii="Times New Roman" w:hAnsi="Times New Roman" w:cs="Times New Roman"/>
          <w:sz w:val="24"/>
          <w:szCs w:val="24"/>
        </w:rPr>
        <w:t>pH</w:t>
      </w:r>
      <w:r w:rsidR="00FD47DD">
        <w:rPr>
          <w:rFonts w:ascii="Times New Roman" w:hAnsi="Times New Roman" w:cs="Times New Roman" w:hint="eastAsia"/>
          <w:sz w:val="24"/>
          <w:szCs w:val="24"/>
        </w:rPr>
        <w:t>值</w:t>
      </w:r>
      <w:r w:rsidRPr="00626A1E">
        <w:rPr>
          <w:rFonts w:ascii="Times New Roman" w:hAnsi="Times New Roman" w:cs="Times New Roman"/>
          <w:sz w:val="24"/>
          <w:szCs w:val="24"/>
        </w:rPr>
        <w:t>稳定。</w:t>
      </w:r>
    </w:p>
    <w:p w:rsidR="002D4C30" w:rsidRDefault="002D4C30" w:rsidP="002D4C30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IP</w:t>
      </w:r>
      <w:r>
        <w:rPr>
          <w:rFonts w:ascii="Times New Roman" w:hAnsi="Times New Roman" w:cs="Times New Roman" w:hint="eastAsia"/>
          <w:sz w:val="24"/>
          <w:szCs w:val="24"/>
        </w:rPr>
        <w:t>清洗</w:t>
      </w:r>
    </w:p>
    <w:p w:rsidR="00024C86" w:rsidRPr="002D4C30" w:rsidRDefault="00024C86" w:rsidP="002D4C3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D4C30">
        <w:rPr>
          <w:rFonts w:ascii="Times New Roman" w:hAnsi="Times New Roman" w:cs="Times New Roman"/>
          <w:sz w:val="24"/>
          <w:szCs w:val="24"/>
        </w:rPr>
        <w:t>离子交换</w:t>
      </w:r>
      <w:r w:rsidR="002C5DEB">
        <w:rPr>
          <w:rFonts w:ascii="Times New Roman" w:hAnsi="Times New Roman" w:cs="Times New Roman" w:hint="eastAsia"/>
          <w:sz w:val="24"/>
          <w:szCs w:val="24"/>
        </w:rPr>
        <w:t>层析</w:t>
      </w:r>
      <w:r w:rsidR="003A317C">
        <w:rPr>
          <w:rFonts w:ascii="Times New Roman" w:hAnsi="Times New Roman" w:cs="Times New Roman" w:hint="eastAsia"/>
          <w:sz w:val="24"/>
          <w:szCs w:val="24"/>
        </w:rPr>
        <w:t>介质</w:t>
      </w:r>
      <w:r w:rsidRPr="002D4C30">
        <w:rPr>
          <w:rFonts w:ascii="Times New Roman" w:hAnsi="Times New Roman" w:cs="Times New Roman"/>
          <w:sz w:val="24"/>
          <w:szCs w:val="24"/>
        </w:rPr>
        <w:t>可以重复使用，但随着使用次数的增加，非特异性</w:t>
      </w:r>
      <w:r w:rsidR="00A976C1" w:rsidRPr="002D4C30">
        <w:rPr>
          <w:rFonts w:ascii="Times New Roman" w:hAnsi="Times New Roman" w:cs="Times New Roman"/>
          <w:sz w:val="24"/>
          <w:szCs w:val="24"/>
        </w:rPr>
        <w:t>结合</w:t>
      </w:r>
      <w:r w:rsidRPr="002D4C30">
        <w:rPr>
          <w:rFonts w:ascii="Times New Roman" w:hAnsi="Times New Roman" w:cs="Times New Roman"/>
          <w:sz w:val="24"/>
          <w:szCs w:val="24"/>
        </w:rPr>
        <w:t>蛋白</w:t>
      </w:r>
      <w:r w:rsidR="00A976C1">
        <w:rPr>
          <w:rFonts w:ascii="Times New Roman" w:hAnsi="Times New Roman" w:cs="Times New Roman" w:hint="eastAsia"/>
          <w:sz w:val="24"/>
          <w:szCs w:val="24"/>
        </w:rPr>
        <w:t>数</w:t>
      </w:r>
      <w:r w:rsidRPr="002D4C30">
        <w:rPr>
          <w:rFonts w:ascii="Times New Roman" w:hAnsi="Times New Roman" w:cs="Times New Roman"/>
          <w:sz w:val="24"/>
          <w:szCs w:val="24"/>
        </w:rPr>
        <w:t>量增多</w:t>
      </w:r>
      <w:r w:rsidR="00A976C1">
        <w:rPr>
          <w:rFonts w:ascii="Times New Roman" w:hAnsi="Times New Roman" w:cs="Times New Roman"/>
          <w:sz w:val="24"/>
          <w:szCs w:val="24"/>
        </w:rPr>
        <w:t>并且会发生</w:t>
      </w:r>
      <w:r w:rsidRPr="002D4C30">
        <w:rPr>
          <w:rFonts w:ascii="Times New Roman" w:hAnsi="Times New Roman" w:cs="Times New Roman"/>
          <w:sz w:val="24"/>
          <w:szCs w:val="24"/>
        </w:rPr>
        <w:t>蛋白聚集</w:t>
      </w:r>
      <w:r w:rsidR="001A4235">
        <w:rPr>
          <w:rFonts w:ascii="Times New Roman" w:hAnsi="Times New Roman" w:cs="Times New Roman" w:hint="eastAsia"/>
          <w:sz w:val="24"/>
          <w:szCs w:val="24"/>
        </w:rPr>
        <w:t>，从而导致</w:t>
      </w:r>
      <w:r w:rsidRPr="002D4C30">
        <w:rPr>
          <w:rFonts w:ascii="Times New Roman" w:hAnsi="Times New Roman" w:cs="Times New Roman"/>
          <w:sz w:val="24"/>
          <w:szCs w:val="24"/>
        </w:rPr>
        <w:t>流速</w:t>
      </w:r>
      <w:r w:rsidR="001A4235">
        <w:rPr>
          <w:rFonts w:ascii="Times New Roman" w:hAnsi="Times New Roman" w:cs="Times New Roman" w:hint="eastAsia"/>
          <w:sz w:val="24"/>
          <w:szCs w:val="24"/>
        </w:rPr>
        <w:t>变小</w:t>
      </w:r>
      <w:r w:rsidR="00F5558D">
        <w:rPr>
          <w:rFonts w:ascii="Times New Roman" w:hAnsi="Times New Roman" w:cs="Times New Roman" w:hint="eastAsia"/>
          <w:sz w:val="24"/>
          <w:szCs w:val="24"/>
        </w:rPr>
        <w:t>、</w:t>
      </w:r>
      <w:r w:rsidR="00F4150D">
        <w:rPr>
          <w:rFonts w:ascii="Times New Roman" w:hAnsi="Times New Roman" w:cs="Times New Roman" w:hint="eastAsia"/>
          <w:sz w:val="24"/>
          <w:szCs w:val="24"/>
        </w:rPr>
        <w:t>蛋白</w:t>
      </w:r>
      <w:r w:rsidRPr="002D4C30">
        <w:rPr>
          <w:rFonts w:ascii="Times New Roman" w:hAnsi="Times New Roman" w:cs="Times New Roman"/>
          <w:sz w:val="24"/>
          <w:szCs w:val="24"/>
        </w:rPr>
        <w:t>载量降低。</w:t>
      </w:r>
      <w:r w:rsidR="00A976C1">
        <w:rPr>
          <w:rFonts w:ascii="Times New Roman" w:hAnsi="Times New Roman" w:cs="Times New Roman" w:hint="eastAsia"/>
          <w:sz w:val="24"/>
          <w:szCs w:val="24"/>
        </w:rPr>
        <w:t>如</w:t>
      </w:r>
      <w:r w:rsidR="001A4235">
        <w:rPr>
          <w:rFonts w:ascii="Times New Roman" w:hAnsi="Times New Roman" w:cs="Times New Roman" w:hint="eastAsia"/>
          <w:sz w:val="24"/>
          <w:szCs w:val="24"/>
        </w:rPr>
        <w:t>出现</w:t>
      </w:r>
      <w:r w:rsidR="001A4235">
        <w:rPr>
          <w:rFonts w:ascii="Times New Roman" w:hAnsi="Times New Roman" w:cs="Times New Roman"/>
          <w:sz w:val="24"/>
          <w:szCs w:val="24"/>
        </w:rPr>
        <w:t>上述现象，</w:t>
      </w:r>
      <w:r w:rsidR="001A4235">
        <w:rPr>
          <w:rFonts w:ascii="Times New Roman" w:hAnsi="Times New Roman" w:cs="Times New Roman" w:hint="eastAsia"/>
          <w:sz w:val="24"/>
          <w:szCs w:val="24"/>
        </w:rPr>
        <w:t>需</w:t>
      </w:r>
      <w:r w:rsidRPr="002D4C30">
        <w:rPr>
          <w:rFonts w:ascii="Times New Roman" w:hAnsi="Times New Roman" w:cs="Times New Roman"/>
          <w:sz w:val="24"/>
          <w:szCs w:val="24"/>
        </w:rPr>
        <w:t>按照</w:t>
      </w:r>
      <w:r w:rsidR="001A4235">
        <w:rPr>
          <w:rFonts w:ascii="Times New Roman" w:hAnsi="Times New Roman" w:cs="Times New Roman" w:hint="eastAsia"/>
          <w:sz w:val="24"/>
          <w:szCs w:val="24"/>
        </w:rPr>
        <w:t>以下</w:t>
      </w:r>
      <w:r w:rsidRPr="002D4C30">
        <w:rPr>
          <w:rFonts w:ascii="Times New Roman" w:hAnsi="Times New Roman" w:cs="Times New Roman"/>
          <w:sz w:val="24"/>
          <w:szCs w:val="24"/>
        </w:rPr>
        <w:t>方法进行清洗：</w:t>
      </w:r>
    </w:p>
    <w:p w:rsidR="00024C86" w:rsidRPr="00F2368B" w:rsidRDefault="00F2368B" w:rsidP="00F2368B">
      <w:pPr>
        <w:spacing w:line="360" w:lineRule="auto"/>
        <w:ind w:firstLine="482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F2368B">
        <w:rPr>
          <w:rFonts w:ascii="Times New Roman" w:hAnsi="Times New Roman" w:cs="Times New Roman" w:hint="eastAsia"/>
          <w:b/>
          <w:kern w:val="0"/>
          <w:sz w:val="24"/>
          <w:szCs w:val="24"/>
        </w:rPr>
        <w:t>(1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 xml:space="preserve">) </w:t>
      </w:r>
      <w:r w:rsidR="00024C86" w:rsidRPr="00F2368B">
        <w:rPr>
          <w:rFonts w:ascii="Times New Roman" w:hAnsi="Times New Roman" w:cs="Times New Roman"/>
          <w:b/>
          <w:kern w:val="0"/>
          <w:sz w:val="24"/>
          <w:szCs w:val="24"/>
        </w:rPr>
        <w:t>去除沉淀或变性物质</w:t>
      </w:r>
    </w:p>
    <w:p w:rsidR="00024C86" w:rsidRPr="00321D38" w:rsidRDefault="00B652A0" w:rsidP="00F2368B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先</w:t>
      </w:r>
      <w:r w:rsidR="00024C86" w:rsidRPr="00321D38">
        <w:rPr>
          <w:rFonts w:ascii="Times New Roman" w:hAnsi="Times New Roman" w:cs="Times New Roman"/>
          <w:kern w:val="0"/>
          <w:sz w:val="24"/>
          <w:szCs w:val="24"/>
        </w:rPr>
        <w:t>用</w:t>
      </w:r>
      <w:r w:rsidR="00024C86" w:rsidRPr="00321D38">
        <w:rPr>
          <w:rFonts w:ascii="Times New Roman" w:hAnsi="Times New Roman" w:cs="Times New Roman"/>
          <w:kern w:val="0"/>
          <w:sz w:val="24"/>
          <w:szCs w:val="24"/>
        </w:rPr>
        <w:t>2</w:t>
      </w:r>
      <w:r w:rsidR="00024C86" w:rsidRPr="00321D38">
        <w:rPr>
          <w:rFonts w:ascii="Times New Roman" w:hAnsi="Times New Roman" w:cs="Times New Roman"/>
          <w:kern w:val="0"/>
          <w:sz w:val="24"/>
          <w:szCs w:val="24"/>
        </w:rPr>
        <w:t>倍柱体积的</w:t>
      </w:r>
      <w:r w:rsidR="00024C86" w:rsidRPr="00321D38">
        <w:rPr>
          <w:rFonts w:ascii="Times New Roman" w:hAnsi="Times New Roman" w:cs="Times New Roman"/>
          <w:kern w:val="0"/>
          <w:sz w:val="24"/>
          <w:szCs w:val="24"/>
        </w:rPr>
        <w:t>1</w:t>
      </w:r>
      <w:r w:rsidR="00030C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24C86" w:rsidRPr="00321D38">
        <w:rPr>
          <w:rFonts w:ascii="Times New Roman" w:hAnsi="Times New Roman" w:cs="Times New Roman"/>
          <w:kern w:val="0"/>
          <w:sz w:val="24"/>
          <w:szCs w:val="24"/>
        </w:rPr>
        <w:t xml:space="preserve">M </w:t>
      </w:r>
      <w:proofErr w:type="spellStart"/>
      <w:r w:rsidR="00024C86" w:rsidRPr="00321D38">
        <w:rPr>
          <w:rFonts w:ascii="Times New Roman" w:hAnsi="Times New Roman" w:cs="Times New Roman"/>
          <w:kern w:val="0"/>
          <w:sz w:val="24"/>
          <w:szCs w:val="24"/>
        </w:rPr>
        <w:t>NaOH</w:t>
      </w:r>
      <w:proofErr w:type="spellEnd"/>
      <w:r w:rsidR="00024C86" w:rsidRPr="00321D38">
        <w:rPr>
          <w:rFonts w:ascii="Times New Roman" w:hAnsi="Times New Roman" w:cs="Times New Roman"/>
          <w:kern w:val="0"/>
          <w:sz w:val="24"/>
          <w:szCs w:val="24"/>
        </w:rPr>
        <w:t>溶液进行清洗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，再</w:t>
      </w:r>
      <w:r w:rsidR="00024C86" w:rsidRPr="00321D38">
        <w:rPr>
          <w:rFonts w:ascii="Times New Roman" w:hAnsi="Times New Roman" w:cs="Times New Roman"/>
          <w:kern w:val="0"/>
          <w:sz w:val="24"/>
          <w:szCs w:val="24"/>
        </w:rPr>
        <w:t>用</w:t>
      </w:r>
      <w:r w:rsidR="00024C86" w:rsidRPr="00321D38">
        <w:rPr>
          <w:rFonts w:ascii="Times New Roman" w:hAnsi="Times New Roman" w:cs="Times New Roman"/>
          <w:kern w:val="0"/>
          <w:sz w:val="24"/>
          <w:szCs w:val="24"/>
        </w:rPr>
        <w:t>5</w:t>
      </w:r>
      <w:r w:rsidR="00024C86" w:rsidRPr="00321D38">
        <w:rPr>
          <w:rFonts w:ascii="Times New Roman" w:hAnsi="Times New Roman" w:cs="Times New Roman"/>
          <w:kern w:val="0"/>
          <w:sz w:val="24"/>
          <w:szCs w:val="24"/>
        </w:rPr>
        <w:t>倍柱体积的</w:t>
      </w:r>
      <w:r w:rsidR="008B312D">
        <w:rPr>
          <w:rFonts w:ascii="Times New Roman" w:hAnsi="Times New Roman" w:cs="Times New Roman"/>
          <w:kern w:val="0"/>
          <w:sz w:val="24"/>
          <w:szCs w:val="24"/>
        </w:rPr>
        <w:t xml:space="preserve">50 </w:t>
      </w:r>
      <w:proofErr w:type="spellStart"/>
      <w:r w:rsidR="008B312D">
        <w:rPr>
          <w:rFonts w:ascii="Times New Roman" w:hAnsi="Times New Roman" w:cs="Times New Roman"/>
          <w:kern w:val="0"/>
          <w:sz w:val="24"/>
          <w:szCs w:val="24"/>
        </w:rPr>
        <w:t>mM</w:t>
      </w:r>
      <w:proofErr w:type="spellEnd"/>
      <w:r w:rsidR="008B312D" w:rsidRPr="00321D3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21D38">
        <w:rPr>
          <w:rFonts w:ascii="Times New Roman" w:hAnsi="Times New Roman" w:cs="Times New Roman"/>
          <w:kern w:val="0"/>
          <w:sz w:val="24"/>
          <w:szCs w:val="24"/>
        </w:rPr>
        <w:t xml:space="preserve">pH </w:t>
      </w:r>
      <w:r w:rsidR="008B312D">
        <w:rPr>
          <w:rFonts w:ascii="Times New Roman" w:hAnsi="Times New Roman" w:cs="Times New Roman" w:hint="eastAsia"/>
          <w:kern w:val="0"/>
          <w:sz w:val="24"/>
          <w:szCs w:val="24"/>
        </w:rPr>
        <w:t>6.8</w:t>
      </w:r>
      <w:r w:rsidR="008B312D">
        <w:rPr>
          <w:rFonts w:ascii="Times New Roman" w:hAnsi="Times New Roman" w:cs="Times New Roman" w:hint="eastAsia"/>
          <w:kern w:val="0"/>
          <w:sz w:val="24"/>
          <w:szCs w:val="24"/>
        </w:rPr>
        <w:t>磷酸盐</w:t>
      </w:r>
      <w:r w:rsidR="008B312D">
        <w:rPr>
          <w:rFonts w:ascii="Times New Roman" w:hAnsi="Times New Roman" w:cs="Times New Roman"/>
          <w:kern w:val="0"/>
          <w:sz w:val="24"/>
          <w:szCs w:val="24"/>
        </w:rPr>
        <w:t>缓冲液</w:t>
      </w:r>
      <w:r w:rsidR="00024C86" w:rsidRPr="00321D38">
        <w:rPr>
          <w:rFonts w:ascii="Times New Roman" w:hAnsi="Times New Roman" w:cs="Times New Roman"/>
          <w:kern w:val="0"/>
          <w:sz w:val="24"/>
          <w:szCs w:val="24"/>
        </w:rPr>
        <w:t>清洗。</w:t>
      </w:r>
    </w:p>
    <w:p w:rsidR="00024C86" w:rsidRPr="00F2368B" w:rsidRDefault="00F2368B" w:rsidP="00F2368B">
      <w:pPr>
        <w:spacing w:line="360" w:lineRule="auto"/>
        <w:ind w:firstLineChars="200" w:firstLine="482"/>
        <w:rPr>
          <w:rFonts w:ascii="Times New Roman" w:hAnsi="Times New Roman" w:cs="Times New Roman"/>
          <w:b/>
          <w:kern w:val="0"/>
          <w:sz w:val="24"/>
          <w:szCs w:val="24"/>
        </w:rPr>
      </w:pPr>
      <w:bookmarkStart w:id="1" w:name="OLE_LINK1"/>
      <w:bookmarkStart w:id="2" w:name="OLE_LINK2"/>
      <w:r>
        <w:rPr>
          <w:rFonts w:ascii="Times New Roman" w:hAnsi="Times New Roman" w:cs="Times New Roman" w:hint="eastAsia"/>
          <w:b/>
          <w:kern w:val="0"/>
          <w:sz w:val="24"/>
          <w:szCs w:val="24"/>
        </w:rPr>
        <w:t xml:space="preserve">(2) </w:t>
      </w:r>
      <w:r w:rsidR="00024C86" w:rsidRPr="00F2368B">
        <w:rPr>
          <w:rFonts w:ascii="Times New Roman" w:hAnsi="Times New Roman" w:cs="Times New Roman"/>
          <w:b/>
          <w:kern w:val="0"/>
          <w:sz w:val="24"/>
          <w:szCs w:val="24"/>
        </w:rPr>
        <w:t>去除疏水性吸附造成的非特异性吸附物质</w:t>
      </w:r>
    </w:p>
    <w:p w:rsidR="00024C86" w:rsidRPr="00321D38" w:rsidRDefault="000C7E6B" w:rsidP="00F2368B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bookmarkStart w:id="3" w:name="OLE_LINK5"/>
      <w:bookmarkStart w:id="4" w:name="OLE_LINK6"/>
      <w:bookmarkEnd w:id="1"/>
      <w:bookmarkEnd w:id="2"/>
      <w:r>
        <w:rPr>
          <w:rFonts w:ascii="Times New Roman" w:hAnsi="Times New Roman" w:cs="Times New Roman" w:hint="eastAsia"/>
          <w:kern w:val="0"/>
          <w:sz w:val="24"/>
          <w:szCs w:val="24"/>
        </w:rPr>
        <w:t>先</w:t>
      </w:r>
      <w:r w:rsidR="00024C86" w:rsidRPr="00321D38">
        <w:rPr>
          <w:rFonts w:ascii="Times New Roman" w:hAnsi="Times New Roman" w:cs="Times New Roman"/>
          <w:kern w:val="0"/>
          <w:sz w:val="24"/>
          <w:szCs w:val="24"/>
        </w:rPr>
        <w:t>用</w:t>
      </w:r>
      <w:r w:rsidR="00024C86" w:rsidRPr="00321D38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A46A72">
        <w:rPr>
          <w:rFonts w:ascii="Times New Roman" w:eastAsia="宋体" w:hAnsi="Times New Roman" w:cs="Times New Roman"/>
          <w:kern w:val="0"/>
          <w:sz w:val="24"/>
          <w:szCs w:val="24"/>
        </w:rPr>
        <w:t>~</w:t>
      </w:r>
      <w:r w:rsidR="00024C86" w:rsidRPr="00321D38">
        <w:rPr>
          <w:rFonts w:ascii="Times New Roman" w:hAnsi="Times New Roman" w:cs="Times New Roman"/>
          <w:kern w:val="0"/>
          <w:sz w:val="24"/>
          <w:szCs w:val="24"/>
        </w:rPr>
        <w:t>4</w:t>
      </w:r>
      <w:r w:rsidR="00024C86" w:rsidRPr="00321D38">
        <w:rPr>
          <w:rFonts w:ascii="Times New Roman" w:hAnsi="Times New Roman" w:cs="Times New Roman"/>
          <w:kern w:val="0"/>
          <w:sz w:val="24"/>
          <w:szCs w:val="24"/>
        </w:rPr>
        <w:t>倍柱体积的</w:t>
      </w:r>
      <w:r w:rsidR="00024C86" w:rsidRPr="00321D38">
        <w:rPr>
          <w:rFonts w:ascii="Times New Roman" w:hAnsi="Times New Roman" w:cs="Times New Roman"/>
          <w:kern w:val="0"/>
          <w:sz w:val="24"/>
          <w:szCs w:val="24"/>
        </w:rPr>
        <w:t>70%</w:t>
      </w:r>
      <w:r w:rsidR="00024C86" w:rsidRPr="00321D38">
        <w:rPr>
          <w:rFonts w:ascii="Times New Roman" w:hAnsi="Times New Roman" w:cs="Times New Roman"/>
          <w:kern w:val="0"/>
          <w:sz w:val="24"/>
          <w:szCs w:val="24"/>
        </w:rPr>
        <w:t>乙醇或</w:t>
      </w:r>
      <w:r w:rsidR="00024C86" w:rsidRPr="00321D38">
        <w:rPr>
          <w:rFonts w:ascii="Times New Roman" w:hAnsi="Times New Roman" w:cs="Times New Roman"/>
          <w:kern w:val="0"/>
          <w:sz w:val="24"/>
          <w:szCs w:val="24"/>
        </w:rPr>
        <w:t xml:space="preserve">1% </w:t>
      </w:r>
      <w:proofErr w:type="spellStart"/>
      <w:r w:rsidR="00024C86" w:rsidRPr="00321D38">
        <w:rPr>
          <w:rFonts w:ascii="Times New Roman" w:hAnsi="Times New Roman" w:cs="Times New Roman"/>
          <w:kern w:val="0"/>
          <w:sz w:val="24"/>
          <w:szCs w:val="24"/>
        </w:rPr>
        <w:t>Triton</w:t>
      </w:r>
      <w:r w:rsidR="00024C86" w:rsidRPr="00321D38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TM</w:t>
      </w:r>
      <w:proofErr w:type="spellEnd"/>
      <w:r w:rsidR="00024C86" w:rsidRPr="00321D38">
        <w:rPr>
          <w:rFonts w:ascii="Times New Roman" w:hAnsi="Times New Roman" w:cs="Times New Roman"/>
          <w:kern w:val="0"/>
          <w:sz w:val="24"/>
          <w:szCs w:val="24"/>
        </w:rPr>
        <w:t xml:space="preserve"> X-100</w:t>
      </w:r>
      <w:r w:rsidR="00024C86" w:rsidRPr="00321D38">
        <w:rPr>
          <w:rFonts w:ascii="Times New Roman" w:hAnsi="Times New Roman" w:cs="Times New Roman"/>
          <w:kern w:val="0"/>
          <w:sz w:val="24"/>
          <w:szCs w:val="24"/>
        </w:rPr>
        <w:t>清洗，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再</w:t>
      </w:r>
      <w:r w:rsidR="00024C86" w:rsidRPr="00321D38">
        <w:rPr>
          <w:rFonts w:ascii="Times New Roman" w:hAnsi="Times New Roman" w:cs="Times New Roman"/>
          <w:kern w:val="0"/>
          <w:sz w:val="24"/>
          <w:szCs w:val="24"/>
        </w:rPr>
        <w:t>用</w:t>
      </w:r>
      <w:r w:rsidR="00024C86" w:rsidRPr="00321D38">
        <w:rPr>
          <w:rFonts w:ascii="Times New Roman" w:hAnsi="Times New Roman" w:cs="Times New Roman"/>
          <w:kern w:val="0"/>
          <w:sz w:val="24"/>
          <w:szCs w:val="24"/>
        </w:rPr>
        <w:t>5</w:t>
      </w:r>
      <w:r w:rsidR="00024C86" w:rsidRPr="00321D38">
        <w:rPr>
          <w:rFonts w:ascii="Times New Roman" w:hAnsi="Times New Roman" w:cs="Times New Roman"/>
          <w:kern w:val="0"/>
          <w:sz w:val="24"/>
          <w:szCs w:val="24"/>
        </w:rPr>
        <w:t>倍柱体积的</w:t>
      </w:r>
      <w:r w:rsidR="008B312D">
        <w:rPr>
          <w:rFonts w:ascii="Times New Roman" w:hAnsi="Times New Roman" w:cs="Times New Roman"/>
          <w:kern w:val="0"/>
          <w:sz w:val="24"/>
          <w:szCs w:val="24"/>
        </w:rPr>
        <w:t xml:space="preserve">50 </w:t>
      </w:r>
      <w:proofErr w:type="spellStart"/>
      <w:r w:rsidR="008B312D">
        <w:rPr>
          <w:rFonts w:ascii="Times New Roman" w:hAnsi="Times New Roman" w:cs="Times New Roman"/>
          <w:kern w:val="0"/>
          <w:sz w:val="24"/>
          <w:szCs w:val="24"/>
        </w:rPr>
        <w:t>mM</w:t>
      </w:r>
      <w:proofErr w:type="spellEnd"/>
      <w:r w:rsidR="008B312D" w:rsidRPr="00321D38">
        <w:rPr>
          <w:rFonts w:ascii="Times New Roman" w:hAnsi="Times New Roman" w:cs="Times New Roman"/>
          <w:kern w:val="0"/>
          <w:sz w:val="24"/>
          <w:szCs w:val="24"/>
        </w:rPr>
        <w:t xml:space="preserve"> pH </w:t>
      </w:r>
      <w:r w:rsidR="008B312D">
        <w:rPr>
          <w:rFonts w:ascii="Times New Roman" w:hAnsi="Times New Roman" w:cs="Times New Roman" w:hint="eastAsia"/>
          <w:kern w:val="0"/>
          <w:sz w:val="24"/>
          <w:szCs w:val="24"/>
        </w:rPr>
        <w:t>6.8</w:t>
      </w:r>
      <w:r w:rsidR="008B312D">
        <w:rPr>
          <w:rFonts w:ascii="Times New Roman" w:hAnsi="Times New Roman" w:cs="Times New Roman" w:hint="eastAsia"/>
          <w:kern w:val="0"/>
          <w:sz w:val="24"/>
          <w:szCs w:val="24"/>
        </w:rPr>
        <w:t>磷酸盐</w:t>
      </w:r>
      <w:r w:rsidR="008B312D">
        <w:rPr>
          <w:rFonts w:ascii="Times New Roman" w:hAnsi="Times New Roman" w:cs="Times New Roman"/>
          <w:kern w:val="0"/>
          <w:sz w:val="24"/>
          <w:szCs w:val="24"/>
        </w:rPr>
        <w:t>缓冲液</w:t>
      </w:r>
      <w:r w:rsidR="00024C86" w:rsidRPr="00321D38">
        <w:rPr>
          <w:rFonts w:ascii="Times New Roman" w:hAnsi="Times New Roman" w:cs="Times New Roman"/>
          <w:kern w:val="0"/>
          <w:sz w:val="24"/>
          <w:szCs w:val="24"/>
        </w:rPr>
        <w:t>清洗。</w:t>
      </w:r>
    </w:p>
    <w:bookmarkEnd w:id="3"/>
    <w:bookmarkEnd w:id="4"/>
    <w:p w:rsidR="00024C86" w:rsidRPr="00F2368B" w:rsidRDefault="00F2368B" w:rsidP="00F2368B">
      <w:pPr>
        <w:spacing w:line="360" w:lineRule="auto"/>
        <w:ind w:firstLineChars="200" w:firstLine="482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/>
          <w:kern w:val="0"/>
          <w:sz w:val="24"/>
          <w:szCs w:val="24"/>
        </w:rPr>
        <w:t xml:space="preserve">(3) </w:t>
      </w:r>
      <w:r w:rsidR="00024C86" w:rsidRPr="00F2368B">
        <w:rPr>
          <w:rFonts w:ascii="Times New Roman" w:hAnsi="Times New Roman" w:cs="Times New Roman"/>
          <w:b/>
          <w:kern w:val="0"/>
          <w:sz w:val="24"/>
          <w:szCs w:val="24"/>
        </w:rPr>
        <w:t>去除离子键结合物质</w:t>
      </w:r>
    </w:p>
    <w:p w:rsidR="00024C86" w:rsidRPr="00321D38" w:rsidRDefault="003202F4" w:rsidP="00F2368B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先</w:t>
      </w:r>
      <w:r w:rsidR="00024C86" w:rsidRPr="00321D38">
        <w:rPr>
          <w:rFonts w:ascii="Times New Roman" w:hAnsi="Times New Roman" w:cs="Times New Roman"/>
          <w:kern w:val="0"/>
          <w:sz w:val="24"/>
          <w:szCs w:val="24"/>
        </w:rPr>
        <w:t>用</w:t>
      </w:r>
      <w:r w:rsidR="00024C86" w:rsidRPr="00321D38">
        <w:rPr>
          <w:rFonts w:ascii="Times New Roman" w:hAnsi="Times New Roman" w:cs="Times New Roman"/>
          <w:kern w:val="0"/>
          <w:sz w:val="24"/>
          <w:szCs w:val="24"/>
        </w:rPr>
        <w:t>3</w:t>
      </w:r>
      <w:r w:rsidR="00973899" w:rsidRPr="00A46A72">
        <w:rPr>
          <w:rFonts w:ascii="Times New Roman" w:eastAsia="宋体" w:hAnsi="Times New Roman" w:cs="Times New Roman"/>
          <w:kern w:val="0"/>
          <w:sz w:val="24"/>
          <w:szCs w:val="24"/>
        </w:rPr>
        <w:t>~</w:t>
      </w:r>
      <w:r w:rsidR="00024C86" w:rsidRPr="00321D38">
        <w:rPr>
          <w:rFonts w:ascii="Times New Roman" w:hAnsi="Times New Roman" w:cs="Times New Roman"/>
          <w:kern w:val="0"/>
          <w:sz w:val="24"/>
          <w:szCs w:val="24"/>
        </w:rPr>
        <w:t>4</w:t>
      </w:r>
      <w:r w:rsidR="00024C86" w:rsidRPr="00321D38">
        <w:rPr>
          <w:rFonts w:ascii="Times New Roman" w:hAnsi="Times New Roman" w:cs="Times New Roman"/>
          <w:kern w:val="0"/>
          <w:sz w:val="24"/>
          <w:szCs w:val="24"/>
        </w:rPr>
        <w:t>倍柱体积的</w:t>
      </w:r>
      <w:r w:rsidR="00024C86" w:rsidRPr="00321D38">
        <w:rPr>
          <w:rFonts w:ascii="Times New Roman" w:hAnsi="Times New Roman" w:cs="Times New Roman"/>
          <w:kern w:val="0"/>
          <w:sz w:val="24"/>
          <w:szCs w:val="24"/>
        </w:rPr>
        <w:t>2</w:t>
      </w:r>
      <w:r w:rsidR="00A17C0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24C86" w:rsidRPr="00321D38">
        <w:rPr>
          <w:rFonts w:ascii="Times New Roman" w:hAnsi="Times New Roman" w:cs="Times New Roman"/>
          <w:kern w:val="0"/>
          <w:sz w:val="24"/>
          <w:szCs w:val="24"/>
        </w:rPr>
        <w:t xml:space="preserve">M </w:t>
      </w:r>
      <w:proofErr w:type="spellStart"/>
      <w:r w:rsidR="00024C86" w:rsidRPr="00321D38">
        <w:rPr>
          <w:rFonts w:ascii="Times New Roman" w:hAnsi="Times New Roman" w:cs="Times New Roman"/>
          <w:kern w:val="0"/>
          <w:sz w:val="24"/>
          <w:szCs w:val="24"/>
        </w:rPr>
        <w:t>NaCl</w:t>
      </w:r>
      <w:proofErr w:type="spellEnd"/>
      <w:r w:rsidR="00024C86" w:rsidRPr="00321D38">
        <w:rPr>
          <w:rFonts w:ascii="Times New Roman" w:hAnsi="Times New Roman" w:cs="Times New Roman"/>
          <w:kern w:val="0"/>
          <w:sz w:val="24"/>
          <w:szCs w:val="24"/>
        </w:rPr>
        <w:t>清洗，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再</w:t>
      </w:r>
      <w:r w:rsidR="00024C86" w:rsidRPr="00321D38">
        <w:rPr>
          <w:rFonts w:ascii="Times New Roman" w:hAnsi="Times New Roman" w:cs="Times New Roman"/>
          <w:kern w:val="0"/>
          <w:sz w:val="24"/>
          <w:szCs w:val="24"/>
        </w:rPr>
        <w:t>用</w:t>
      </w:r>
      <w:r w:rsidR="00024C86" w:rsidRPr="00321D38">
        <w:rPr>
          <w:rFonts w:ascii="Times New Roman" w:hAnsi="Times New Roman" w:cs="Times New Roman"/>
          <w:kern w:val="0"/>
          <w:sz w:val="24"/>
          <w:szCs w:val="24"/>
        </w:rPr>
        <w:t>5</w:t>
      </w:r>
      <w:r w:rsidR="00024C86" w:rsidRPr="00321D38">
        <w:rPr>
          <w:rFonts w:ascii="Times New Roman" w:hAnsi="Times New Roman" w:cs="Times New Roman"/>
          <w:kern w:val="0"/>
          <w:sz w:val="24"/>
          <w:szCs w:val="24"/>
        </w:rPr>
        <w:t>倍柱体积的</w:t>
      </w:r>
      <w:r w:rsidR="008B312D">
        <w:rPr>
          <w:rFonts w:ascii="Times New Roman" w:hAnsi="Times New Roman" w:cs="Times New Roman"/>
          <w:kern w:val="0"/>
          <w:sz w:val="24"/>
          <w:szCs w:val="24"/>
        </w:rPr>
        <w:t xml:space="preserve">50 </w:t>
      </w:r>
      <w:proofErr w:type="spellStart"/>
      <w:r w:rsidR="008B312D">
        <w:rPr>
          <w:rFonts w:ascii="Times New Roman" w:hAnsi="Times New Roman" w:cs="Times New Roman"/>
          <w:kern w:val="0"/>
          <w:sz w:val="24"/>
          <w:szCs w:val="24"/>
        </w:rPr>
        <w:t>mM</w:t>
      </w:r>
      <w:proofErr w:type="spellEnd"/>
      <w:r w:rsidR="008B312D" w:rsidRPr="00321D38">
        <w:rPr>
          <w:rFonts w:ascii="Times New Roman" w:hAnsi="Times New Roman" w:cs="Times New Roman"/>
          <w:kern w:val="0"/>
          <w:sz w:val="24"/>
          <w:szCs w:val="24"/>
        </w:rPr>
        <w:t xml:space="preserve"> pH </w:t>
      </w:r>
      <w:r w:rsidR="008B312D">
        <w:rPr>
          <w:rFonts w:ascii="Times New Roman" w:hAnsi="Times New Roman" w:cs="Times New Roman" w:hint="eastAsia"/>
          <w:kern w:val="0"/>
          <w:sz w:val="24"/>
          <w:szCs w:val="24"/>
        </w:rPr>
        <w:t>6.8</w:t>
      </w:r>
      <w:r w:rsidR="008B312D">
        <w:rPr>
          <w:rFonts w:ascii="Times New Roman" w:hAnsi="Times New Roman" w:cs="Times New Roman" w:hint="eastAsia"/>
          <w:kern w:val="0"/>
          <w:sz w:val="24"/>
          <w:szCs w:val="24"/>
        </w:rPr>
        <w:t>磷酸盐</w:t>
      </w:r>
      <w:r w:rsidR="008B312D">
        <w:rPr>
          <w:rFonts w:ascii="Times New Roman" w:hAnsi="Times New Roman" w:cs="Times New Roman"/>
          <w:kern w:val="0"/>
          <w:sz w:val="24"/>
          <w:szCs w:val="24"/>
        </w:rPr>
        <w:t>缓冲液</w:t>
      </w:r>
      <w:r w:rsidR="00024C86" w:rsidRPr="00321D38">
        <w:rPr>
          <w:rFonts w:ascii="Times New Roman" w:hAnsi="Times New Roman" w:cs="Times New Roman"/>
          <w:kern w:val="0"/>
          <w:sz w:val="24"/>
          <w:szCs w:val="24"/>
        </w:rPr>
        <w:t>清洗。</w:t>
      </w:r>
    </w:p>
    <w:p w:rsidR="00024C86" w:rsidRPr="00674B5E" w:rsidRDefault="00024C86" w:rsidP="007C4F9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024C86" w:rsidRDefault="00024C86" w:rsidP="007C4F9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A52AB" w:rsidRDefault="008A52AB" w:rsidP="007C4F9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A52AB" w:rsidRDefault="008A52AB" w:rsidP="007C4F9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A52AB" w:rsidRDefault="008A52AB" w:rsidP="007C4F9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A52AB" w:rsidRDefault="008A52AB" w:rsidP="007C4F9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A52AB" w:rsidRDefault="008A52AB" w:rsidP="007C4F9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8A52AB" w:rsidRDefault="008A52AB" w:rsidP="007C4F9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494DB1" w:rsidRPr="007C4F9C" w:rsidRDefault="00494DB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sectPr w:rsidR="00494DB1" w:rsidRPr="007C4F9C" w:rsidSect="00C346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1276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D11" w:rsidRDefault="00072D11" w:rsidP="0056601A">
      <w:r>
        <w:separator/>
      </w:r>
    </w:p>
  </w:endnote>
  <w:endnote w:type="continuationSeparator" w:id="0">
    <w:p w:rsidR="00072D11" w:rsidRDefault="00072D11" w:rsidP="0056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476" w:rsidRDefault="0063347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06E" w:rsidRPr="00C346A7" w:rsidRDefault="0072606E" w:rsidP="00C346A7">
    <w:pPr>
      <w:pStyle w:val="a4"/>
      <w:pBdr>
        <w:top w:val="single" w:sz="4" w:space="1" w:color="auto"/>
      </w:pBdr>
      <w:rPr>
        <w:rFonts w:ascii="Times New Roman" w:hAnsi="Times New Roman" w:cs="Times New Roman"/>
      </w:rPr>
    </w:pPr>
    <w:r w:rsidRPr="00C346A7">
      <w:rPr>
        <w:rFonts w:ascii="Times New Roman" w:hAnsi="Times New Roman" w:cs="Times New Roman" w:hint="eastAsia"/>
      </w:rPr>
      <w:t>网址：</w:t>
    </w:r>
    <w:hyperlink r:id="rId1" w:history="1">
      <w:r w:rsidRPr="00C346A7">
        <w:rPr>
          <w:rStyle w:val="a8"/>
          <w:rFonts w:ascii="Times New Roman" w:hAnsi="Times New Roman" w:cs="Times New Roman"/>
        </w:rPr>
        <w:t>www.qraibio.com</w:t>
      </w:r>
    </w:hyperlink>
    <w:r w:rsidRPr="00C346A7">
      <w:rPr>
        <w:rFonts w:ascii="Times New Roman" w:hAnsi="Times New Roman" w:cs="Times New Roman"/>
      </w:rPr>
      <w:t xml:space="preserve">      </w:t>
    </w:r>
    <w:r>
      <w:rPr>
        <w:rFonts w:ascii="Times New Roman" w:hAnsi="Times New Roman" w:cs="Times New Roman"/>
      </w:rPr>
      <w:t xml:space="preserve"> </w:t>
    </w:r>
    <w:r w:rsidRPr="00C346A7">
      <w:rPr>
        <w:rFonts w:ascii="Times New Roman" w:hAnsi="Times New Roman" w:cs="Times New Roman" w:hint="eastAsia"/>
      </w:rPr>
      <w:t>售后热线：</w:t>
    </w:r>
    <w:r w:rsidRPr="00C346A7">
      <w:rPr>
        <w:rFonts w:ascii="Times New Roman" w:hAnsi="Times New Roman" w:cs="Times New Roman"/>
      </w:rPr>
      <w:t xml:space="preserve">13506161142      </w:t>
    </w:r>
    <w:r>
      <w:rPr>
        <w:rFonts w:ascii="Times New Roman" w:hAnsi="Times New Roman" w:cs="Times New Roman"/>
      </w:rPr>
      <w:t xml:space="preserve">  </w:t>
    </w:r>
    <w:r w:rsidRPr="00C346A7">
      <w:rPr>
        <w:rFonts w:ascii="Times New Roman" w:hAnsi="Times New Roman" w:cs="Times New Roman" w:hint="eastAsia"/>
      </w:rPr>
      <w:t>销售</w:t>
    </w:r>
    <w:r w:rsidRPr="00C346A7">
      <w:rPr>
        <w:rFonts w:ascii="Times New Roman" w:hAnsi="Times New Roman" w:cs="Times New Roman"/>
      </w:rPr>
      <w:t>QQ</w:t>
    </w:r>
    <w:r w:rsidRPr="00C346A7">
      <w:rPr>
        <w:rFonts w:ascii="Times New Roman" w:hAnsi="Times New Roman" w:cs="Times New Roman" w:hint="eastAsia"/>
      </w:rPr>
      <w:t>：</w:t>
    </w:r>
    <w:r w:rsidRPr="00C346A7">
      <w:rPr>
        <w:rFonts w:ascii="Times New Roman" w:hAnsi="Times New Roman" w:cs="Times New Roman"/>
      </w:rPr>
      <w:t xml:space="preserve">2363743478      </w:t>
    </w:r>
    <w:r>
      <w:rPr>
        <w:rFonts w:ascii="Times New Roman" w:hAnsi="Times New Roman" w:cs="Times New Roman"/>
      </w:rPr>
      <w:t xml:space="preserve">  </w:t>
    </w:r>
    <w:r w:rsidRPr="00C346A7">
      <w:rPr>
        <w:rFonts w:ascii="Times New Roman" w:hAnsi="Times New Roman" w:cs="Times New Roman" w:hint="eastAsia"/>
      </w:rPr>
      <w:t>技术支持</w:t>
    </w:r>
    <w:r w:rsidRPr="00C346A7">
      <w:rPr>
        <w:rFonts w:ascii="Times New Roman" w:hAnsi="Times New Roman" w:cs="Times New Roman"/>
      </w:rPr>
      <w:t>QQ</w:t>
    </w:r>
    <w:r w:rsidRPr="00C346A7">
      <w:rPr>
        <w:rFonts w:ascii="Times New Roman" w:hAnsi="Times New Roman" w:cs="Times New Roman" w:hint="eastAsia"/>
      </w:rPr>
      <w:t>：</w:t>
    </w:r>
    <w:r w:rsidRPr="00C346A7">
      <w:rPr>
        <w:rFonts w:ascii="Times New Roman" w:hAnsi="Times New Roman" w:cs="Times New Roman"/>
      </w:rPr>
      <w:t>3622960979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476" w:rsidRDefault="0063347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D11" w:rsidRDefault="00072D11" w:rsidP="0056601A">
      <w:r>
        <w:separator/>
      </w:r>
    </w:p>
  </w:footnote>
  <w:footnote w:type="continuationSeparator" w:id="0">
    <w:p w:rsidR="00072D11" w:rsidRDefault="00072D11" w:rsidP="00566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476" w:rsidRDefault="0063347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57263" o:spid="_x0000_s12290" type="#_x0000_t136" style="position:absolute;left:0;text-align:left;margin-left:0;margin-top:0;width:543.5pt;height:135.85pt;rotation:315;z-index:-251654144;mso-position-horizontal:center;mso-position-horizontal-relative:margin;mso-position-vertical:center;mso-position-vertical-relative:margin" o:allowincell="f" fillcolor="#ccecff" stroked="f">
          <v:fill opacity=".5"/>
          <v:textpath style="font-family:&quot;宋体&quot;;font-size:1pt" string="琪瑞艾斯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9BC" w:rsidRDefault="00633476" w:rsidP="00C346A7">
    <w:pPr>
      <w:pStyle w:val="a3"/>
      <w:pBdr>
        <w:bottom w:val="single" w:sz="4" w:space="1" w:color="auto"/>
      </w:pBdr>
      <w:tabs>
        <w:tab w:val="clear" w:pos="4153"/>
        <w:tab w:val="clear" w:pos="8306"/>
        <w:tab w:val="left" w:pos="3224"/>
      </w:tabs>
      <w:jc w:val="both"/>
      <w:rPr>
        <w:rFonts w:asciiTheme="minorEastAsia" w:hAnsiTheme="minorEastAsi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57264" o:spid="_x0000_s12291" type="#_x0000_t136" style="position:absolute;left:0;text-align:left;margin-left:0;margin-top:0;width:543.5pt;height:135.85pt;rotation:315;z-index:-251652096;mso-position-horizontal:center;mso-position-horizontal-relative:margin;mso-position-vertical:center;mso-position-vertical-relative:margin" o:allowincell="f" fillcolor="#ccecff" stroked="f">
          <v:fill opacity=".5"/>
          <v:textpath style="font-family:&quot;宋体&quot;;font-size:1pt" string="琪瑞艾斯"/>
        </v:shape>
      </w:pict>
    </w:r>
    <w:r w:rsidR="002955DD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-247489</wp:posOffset>
          </wp:positionV>
          <wp:extent cx="1201003" cy="451093"/>
          <wp:effectExtent l="0" t="0" r="0" b="635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003" cy="451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49BC">
      <w:t xml:space="preserve">                                                                        </w:t>
    </w:r>
    <w:r w:rsidR="00D849BC" w:rsidRPr="00C346A7">
      <w:rPr>
        <w:rFonts w:asciiTheme="minorEastAsia" w:hAnsiTheme="minorEastAsia"/>
      </w:rPr>
      <w:t xml:space="preserve">  </w:t>
    </w:r>
    <w:r w:rsidR="00BA6795">
      <w:rPr>
        <w:rFonts w:asciiTheme="minorEastAsia" w:hAnsiTheme="minorEastAsia"/>
      </w:rPr>
      <w:t xml:space="preserve">     </w:t>
    </w:r>
    <w:r w:rsidR="00D849BC" w:rsidRPr="00C346A7">
      <w:rPr>
        <w:rFonts w:asciiTheme="minorEastAsia" w:hAnsiTheme="minorEastAsia" w:hint="eastAsia"/>
      </w:rPr>
      <w:t>无锡</w:t>
    </w:r>
    <w:proofErr w:type="gramStart"/>
    <w:r w:rsidR="00D849BC" w:rsidRPr="00C346A7">
      <w:rPr>
        <w:rFonts w:asciiTheme="minorEastAsia" w:hAnsiTheme="minorEastAsia" w:hint="eastAsia"/>
      </w:rPr>
      <w:t>琪瑞艾</w:t>
    </w:r>
    <w:proofErr w:type="gramEnd"/>
    <w:r w:rsidR="00D849BC" w:rsidRPr="00C346A7">
      <w:rPr>
        <w:rFonts w:asciiTheme="minorEastAsia" w:hAnsiTheme="minorEastAsia" w:hint="eastAsia"/>
      </w:rPr>
      <w:t>斯生物科技有限公司</w:t>
    </w:r>
  </w:p>
  <w:p w:rsidR="0056601A" w:rsidRPr="00C346A7" w:rsidRDefault="00BA6795" w:rsidP="00C346A7">
    <w:pPr>
      <w:pStyle w:val="a3"/>
      <w:pBdr>
        <w:bottom w:val="single" w:sz="4" w:space="1" w:color="auto"/>
      </w:pBdr>
      <w:tabs>
        <w:tab w:val="clear" w:pos="4153"/>
        <w:tab w:val="clear" w:pos="8306"/>
        <w:tab w:val="left" w:pos="3224"/>
      </w:tabs>
      <w:jc w:val="both"/>
      <w:rPr>
        <w:rFonts w:asciiTheme="minorEastAsia" w:hAnsiTheme="minorEastAsia"/>
      </w:rPr>
    </w:pPr>
    <w:r>
      <w:rPr>
        <w:rFonts w:asciiTheme="minorEastAsia" w:hAnsiTheme="minorEastAsia" w:hint="eastAsia"/>
      </w:rPr>
      <w:t xml:space="preserve">                                                                                </w:t>
    </w:r>
    <w:r w:rsidRPr="00066EDE">
      <w:rPr>
        <w:rFonts w:ascii="Times New Roman" w:hAnsi="Times New Roman" w:cs="Times New Roman"/>
      </w:rPr>
      <w:t xml:space="preserve">Wuxi </w:t>
    </w:r>
    <w:proofErr w:type="spellStart"/>
    <w:r w:rsidRPr="00066EDE">
      <w:rPr>
        <w:rFonts w:ascii="Times New Roman" w:hAnsi="Times New Roman" w:cs="Times New Roman"/>
      </w:rPr>
      <w:t>Qirui</w:t>
    </w:r>
    <w:proofErr w:type="spellEnd"/>
    <w:r w:rsidRPr="00066EDE">
      <w:rPr>
        <w:rFonts w:ascii="Times New Roman" w:hAnsi="Times New Roman" w:cs="Times New Roman"/>
      </w:rPr>
      <w:t xml:space="preserve"> </w:t>
    </w:r>
    <w:proofErr w:type="spellStart"/>
    <w:r w:rsidRPr="00066EDE">
      <w:rPr>
        <w:rFonts w:ascii="Times New Roman" w:hAnsi="Times New Roman" w:cs="Times New Roman"/>
      </w:rPr>
      <w:t>Aisi</w:t>
    </w:r>
    <w:proofErr w:type="spellEnd"/>
    <w:r w:rsidRPr="00066EDE">
      <w:rPr>
        <w:rFonts w:ascii="Times New Roman" w:hAnsi="Times New Roman" w:cs="Times New Roman"/>
      </w:rPr>
      <w:t xml:space="preserve"> Biotech Co</w:t>
    </w:r>
    <w:r>
      <w:rPr>
        <w:rFonts w:ascii="Times New Roman" w:hAnsi="Times New Roman" w:cs="Times New Roman"/>
      </w:rPr>
      <w:t xml:space="preserve">., </w:t>
    </w:r>
    <w:r w:rsidRPr="00066EDE">
      <w:rPr>
        <w:rFonts w:ascii="Times New Roman" w:hAnsi="Times New Roman" w:cs="Times New Roman"/>
      </w:rPr>
      <w:t>Ltd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476" w:rsidRDefault="0063347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57262" o:spid="_x0000_s12289" type="#_x0000_t136" style="position:absolute;left:0;text-align:left;margin-left:0;margin-top:0;width:543.5pt;height:135.85pt;rotation:315;z-index:-251656192;mso-position-horizontal:center;mso-position-horizontal-relative:margin;mso-position-vertical:center;mso-position-vertical-relative:margin" o:allowincell="f" fillcolor="#ccecff" stroked="f">
          <v:fill opacity=".5"/>
          <v:textpath style="font-family:&quot;宋体&quot;;font-size:1pt" string="琪瑞艾斯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04B75"/>
    <w:multiLevelType w:val="hybridMultilevel"/>
    <w:tmpl w:val="77A8C3B4"/>
    <w:lvl w:ilvl="0" w:tplc="04090011">
      <w:start w:val="1"/>
      <w:numFmt w:val="decimal"/>
      <w:lvlText w:val="%1)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" w15:restartNumberingAfterBreak="0">
    <w:nsid w:val="1EFC6268"/>
    <w:multiLevelType w:val="hybridMultilevel"/>
    <w:tmpl w:val="1BD4E8C2"/>
    <w:lvl w:ilvl="0" w:tplc="04090011">
      <w:start w:val="1"/>
      <w:numFmt w:val="decimal"/>
      <w:lvlText w:val="%1)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328642B"/>
    <w:multiLevelType w:val="hybridMultilevel"/>
    <w:tmpl w:val="45DA4C1E"/>
    <w:lvl w:ilvl="0" w:tplc="4B8252A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7C40FA9"/>
    <w:multiLevelType w:val="hybridMultilevel"/>
    <w:tmpl w:val="0ECE4156"/>
    <w:lvl w:ilvl="0" w:tplc="04090011">
      <w:start w:val="1"/>
      <w:numFmt w:val="decimal"/>
      <w:lvlText w:val="%1)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4" w15:restartNumberingAfterBreak="0">
    <w:nsid w:val="41F74F9F"/>
    <w:multiLevelType w:val="hybridMultilevel"/>
    <w:tmpl w:val="0130C67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6253F7E"/>
    <w:multiLevelType w:val="hybridMultilevel"/>
    <w:tmpl w:val="CE80B9B6"/>
    <w:lvl w:ilvl="0" w:tplc="D0863B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5F26D17"/>
    <w:multiLevelType w:val="hybridMultilevel"/>
    <w:tmpl w:val="7D187A94"/>
    <w:lvl w:ilvl="0" w:tplc="F3DE0E86">
      <w:start w:val="1"/>
      <w:numFmt w:val="decimal"/>
      <w:lvlText w:val="(%1)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7" w15:restartNumberingAfterBreak="0">
    <w:nsid w:val="59931F5C"/>
    <w:multiLevelType w:val="hybridMultilevel"/>
    <w:tmpl w:val="2C2CF4B4"/>
    <w:lvl w:ilvl="0" w:tplc="7520A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3A15082"/>
    <w:multiLevelType w:val="hybridMultilevel"/>
    <w:tmpl w:val="D52EE8CA"/>
    <w:lvl w:ilvl="0" w:tplc="5A36271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AC"/>
    <w:rsid w:val="00003D13"/>
    <w:rsid w:val="00013B21"/>
    <w:rsid w:val="000141C9"/>
    <w:rsid w:val="00024C86"/>
    <w:rsid w:val="00030C44"/>
    <w:rsid w:val="00034E02"/>
    <w:rsid w:val="000471A6"/>
    <w:rsid w:val="00065B97"/>
    <w:rsid w:val="000702A1"/>
    <w:rsid w:val="00072D11"/>
    <w:rsid w:val="000931DF"/>
    <w:rsid w:val="00093473"/>
    <w:rsid w:val="000A3A8D"/>
    <w:rsid w:val="000A69E6"/>
    <w:rsid w:val="000B3126"/>
    <w:rsid w:val="000C7E6B"/>
    <w:rsid w:val="000D1762"/>
    <w:rsid w:val="000F4F1F"/>
    <w:rsid w:val="001039A8"/>
    <w:rsid w:val="00104CFF"/>
    <w:rsid w:val="00107A9F"/>
    <w:rsid w:val="0011771F"/>
    <w:rsid w:val="00124CEF"/>
    <w:rsid w:val="0013330C"/>
    <w:rsid w:val="001521D3"/>
    <w:rsid w:val="0015753F"/>
    <w:rsid w:val="00165E3D"/>
    <w:rsid w:val="0018034A"/>
    <w:rsid w:val="001A4235"/>
    <w:rsid w:val="001C1838"/>
    <w:rsid w:val="001D5ED5"/>
    <w:rsid w:val="001E4830"/>
    <w:rsid w:val="001F122B"/>
    <w:rsid w:val="0020417D"/>
    <w:rsid w:val="00214944"/>
    <w:rsid w:val="00234A42"/>
    <w:rsid w:val="00277F7B"/>
    <w:rsid w:val="002955DD"/>
    <w:rsid w:val="002A5F13"/>
    <w:rsid w:val="002B1277"/>
    <w:rsid w:val="002C0E1D"/>
    <w:rsid w:val="002C5DEB"/>
    <w:rsid w:val="002D4C30"/>
    <w:rsid w:val="002E1E40"/>
    <w:rsid w:val="002E3F64"/>
    <w:rsid w:val="002F2077"/>
    <w:rsid w:val="00314462"/>
    <w:rsid w:val="003159AD"/>
    <w:rsid w:val="00316D35"/>
    <w:rsid w:val="003202F4"/>
    <w:rsid w:val="00321D38"/>
    <w:rsid w:val="00327231"/>
    <w:rsid w:val="00341A62"/>
    <w:rsid w:val="00347239"/>
    <w:rsid w:val="00351785"/>
    <w:rsid w:val="00351DB5"/>
    <w:rsid w:val="003533EE"/>
    <w:rsid w:val="0036379F"/>
    <w:rsid w:val="00365B49"/>
    <w:rsid w:val="00365B65"/>
    <w:rsid w:val="00381A10"/>
    <w:rsid w:val="00394295"/>
    <w:rsid w:val="003A317C"/>
    <w:rsid w:val="003E3E8C"/>
    <w:rsid w:val="003F24DD"/>
    <w:rsid w:val="00423F53"/>
    <w:rsid w:val="004308D1"/>
    <w:rsid w:val="004601C0"/>
    <w:rsid w:val="00482508"/>
    <w:rsid w:val="00482E56"/>
    <w:rsid w:val="00494DB1"/>
    <w:rsid w:val="004A0C8C"/>
    <w:rsid w:val="004C57E9"/>
    <w:rsid w:val="004C66E5"/>
    <w:rsid w:val="004D09F2"/>
    <w:rsid w:val="004D601A"/>
    <w:rsid w:val="00534A16"/>
    <w:rsid w:val="005506F9"/>
    <w:rsid w:val="005559EB"/>
    <w:rsid w:val="0056601A"/>
    <w:rsid w:val="0056629F"/>
    <w:rsid w:val="00593EB8"/>
    <w:rsid w:val="005A5C0F"/>
    <w:rsid w:val="005B7255"/>
    <w:rsid w:val="005D14BB"/>
    <w:rsid w:val="005D199C"/>
    <w:rsid w:val="005D65B4"/>
    <w:rsid w:val="005F657A"/>
    <w:rsid w:val="00601CFD"/>
    <w:rsid w:val="00604243"/>
    <w:rsid w:val="00604F20"/>
    <w:rsid w:val="00617720"/>
    <w:rsid w:val="00626A1E"/>
    <w:rsid w:val="0063072A"/>
    <w:rsid w:val="00633476"/>
    <w:rsid w:val="0064487F"/>
    <w:rsid w:val="00650919"/>
    <w:rsid w:val="0067299B"/>
    <w:rsid w:val="00674B5E"/>
    <w:rsid w:val="00675040"/>
    <w:rsid w:val="00676EBF"/>
    <w:rsid w:val="00690FDD"/>
    <w:rsid w:val="00695883"/>
    <w:rsid w:val="006A684C"/>
    <w:rsid w:val="006B45C9"/>
    <w:rsid w:val="006C507E"/>
    <w:rsid w:val="006D3F64"/>
    <w:rsid w:val="006E1C29"/>
    <w:rsid w:val="006E254C"/>
    <w:rsid w:val="006E7901"/>
    <w:rsid w:val="006F7007"/>
    <w:rsid w:val="0070463B"/>
    <w:rsid w:val="007047D5"/>
    <w:rsid w:val="00704C7E"/>
    <w:rsid w:val="0072606E"/>
    <w:rsid w:val="007261E6"/>
    <w:rsid w:val="007311FF"/>
    <w:rsid w:val="00731993"/>
    <w:rsid w:val="007459D0"/>
    <w:rsid w:val="00755F40"/>
    <w:rsid w:val="0076260B"/>
    <w:rsid w:val="007629F7"/>
    <w:rsid w:val="00771C34"/>
    <w:rsid w:val="007772BC"/>
    <w:rsid w:val="00783AF5"/>
    <w:rsid w:val="007853A2"/>
    <w:rsid w:val="00793C0E"/>
    <w:rsid w:val="007B1FFF"/>
    <w:rsid w:val="007B738B"/>
    <w:rsid w:val="007C4F9C"/>
    <w:rsid w:val="007D3431"/>
    <w:rsid w:val="007D7C01"/>
    <w:rsid w:val="007F46DB"/>
    <w:rsid w:val="008537AB"/>
    <w:rsid w:val="008650B5"/>
    <w:rsid w:val="008722E5"/>
    <w:rsid w:val="00884F40"/>
    <w:rsid w:val="008866A9"/>
    <w:rsid w:val="00897FEC"/>
    <w:rsid w:val="008A52AB"/>
    <w:rsid w:val="008B312D"/>
    <w:rsid w:val="008B53DC"/>
    <w:rsid w:val="008C7E9D"/>
    <w:rsid w:val="008D3C90"/>
    <w:rsid w:val="008E05F8"/>
    <w:rsid w:val="008F3BCF"/>
    <w:rsid w:val="00925A05"/>
    <w:rsid w:val="0093067C"/>
    <w:rsid w:val="00935207"/>
    <w:rsid w:val="00957EAC"/>
    <w:rsid w:val="009673A5"/>
    <w:rsid w:val="00973899"/>
    <w:rsid w:val="00975C47"/>
    <w:rsid w:val="00982745"/>
    <w:rsid w:val="009A6168"/>
    <w:rsid w:val="009A6500"/>
    <w:rsid w:val="009C5FC2"/>
    <w:rsid w:val="009E1D82"/>
    <w:rsid w:val="009F41C5"/>
    <w:rsid w:val="009F5264"/>
    <w:rsid w:val="00A052BC"/>
    <w:rsid w:val="00A12F20"/>
    <w:rsid w:val="00A13AD8"/>
    <w:rsid w:val="00A17C09"/>
    <w:rsid w:val="00A31236"/>
    <w:rsid w:val="00A46A72"/>
    <w:rsid w:val="00A63436"/>
    <w:rsid w:val="00A72DF8"/>
    <w:rsid w:val="00A73A84"/>
    <w:rsid w:val="00A87DEC"/>
    <w:rsid w:val="00A976C1"/>
    <w:rsid w:val="00AA5C84"/>
    <w:rsid w:val="00AA5FD3"/>
    <w:rsid w:val="00AB039C"/>
    <w:rsid w:val="00AC1FBF"/>
    <w:rsid w:val="00AC2AD7"/>
    <w:rsid w:val="00AF05CF"/>
    <w:rsid w:val="00B019A7"/>
    <w:rsid w:val="00B267FC"/>
    <w:rsid w:val="00B46AF1"/>
    <w:rsid w:val="00B652A0"/>
    <w:rsid w:val="00B813D4"/>
    <w:rsid w:val="00BA56C4"/>
    <w:rsid w:val="00BA6795"/>
    <w:rsid w:val="00BB756F"/>
    <w:rsid w:val="00BE1D64"/>
    <w:rsid w:val="00BF3638"/>
    <w:rsid w:val="00BF66AD"/>
    <w:rsid w:val="00C01067"/>
    <w:rsid w:val="00C112FA"/>
    <w:rsid w:val="00C346A7"/>
    <w:rsid w:val="00C40099"/>
    <w:rsid w:val="00C40143"/>
    <w:rsid w:val="00C40755"/>
    <w:rsid w:val="00C43A7D"/>
    <w:rsid w:val="00C50599"/>
    <w:rsid w:val="00C54661"/>
    <w:rsid w:val="00C57A15"/>
    <w:rsid w:val="00C6015C"/>
    <w:rsid w:val="00C74958"/>
    <w:rsid w:val="00C75028"/>
    <w:rsid w:val="00C823D3"/>
    <w:rsid w:val="00C87968"/>
    <w:rsid w:val="00C90BCE"/>
    <w:rsid w:val="00C91C66"/>
    <w:rsid w:val="00CA7AF8"/>
    <w:rsid w:val="00CC0DBC"/>
    <w:rsid w:val="00CC744E"/>
    <w:rsid w:val="00CD09C8"/>
    <w:rsid w:val="00CD65A9"/>
    <w:rsid w:val="00CE15CE"/>
    <w:rsid w:val="00CE15E2"/>
    <w:rsid w:val="00CE295D"/>
    <w:rsid w:val="00CF30AB"/>
    <w:rsid w:val="00CF61E3"/>
    <w:rsid w:val="00D06DF7"/>
    <w:rsid w:val="00D27489"/>
    <w:rsid w:val="00D402B4"/>
    <w:rsid w:val="00D434BD"/>
    <w:rsid w:val="00D744D0"/>
    <w:rsid w:val="00D849BC"/>
    <w:rsid w:val="00D85186"/>
    <w:rsid w:val="00D96A56"/>
    <w:rsid w:val="00DC0797"/>
    <w:rsid w:val="00DC630E"/>
    <w:rsid w:val="00DE7DBE"/>
    <w:rsid w:val="00E20DAE"/>
    <w:rsid w:val="00E24041"/>
    <w:rsid w:val="00E31FF1"/>
    <w:rsid w:val="00E35E6C"/>
    <w:rsid w:val="00E65BD4"/>
    <w:rsid w:val="00E73749"/>
    <w:rsid w:val="00E75ADC"/>
    <w:rsid w:val="00E82DA5"/>
    <w:rsid w:val="00E83D59"/>
    <w:rsid w:val="00E85647"/>
    <w:rsid w:val="00E957CC"/>
    <w:rsid w:val="00EA243B"/>
    <w:rsid w:val="00EA2663"/>
    <w:rsid w:val="00EA39CD"/>
    <w:rsid w:val="00EC4F13"/>
    <w:rsid w:val="00F05047"/>
    <w:rsid w:val="00F14194"/>
    <w:rsid w:val="00F16997"/>
    <w:rsid w:val="00F2001A"/>
    <w:rsid w:val="00F2368B"/>
    <w:rsid w:val="00F25EFA"/>
    <w:rsid w:val="00F36D2D"/>
    <w:rsid w:val="00F4150D"/>
    <w:rsid w:val="00F53598"/>
    <w:rsid w:val="00F5558D"/>
    <w:rsid w:val="00F65842"/>
    <w:rsid w:val="00F66AC1"/>
    <w:rsid w:val="00F80593"/>
    <w:rsid w:val="00F83E97"/>
    <w:rsid w:val="00FC4322"/>
    <w:rsid w:val="00FC62BB"/>
    <w:rsid w:val="00FD47DD"/>
    <w:rsid w:val="00FE5D3D"/>
    <w:rsid w:val="00FF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."/>
  <w:listSeparator w:val=","/>
  <w15:chartTrackingRefBased/>
  <w15:docId w15:val="{EEA2DF34-2596-4F9F-B7FB-96C908FF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702A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8796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0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01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702A1"/>
    <w:rPr>
      <w:b/>
      <w:bCs/>
      <w:kern w:val="44"/>
      <w:sz w:val="44"/>
      <w:szCs w:val="44"/>
    </w:rPr>
  </w:style>
  <w:style w:type="table" w:styleId="a5">
    <w:name w:val="Table Grid"/>
    <w:basedOn w:val="a1"/>
    <w:uiPriority w:val="39"/>
    <w:rsid w:val="00365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sid w:val="00C8796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21D38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51DB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51DB5"/>
    <w:rPr>
      <w:sz w:val="18"/>
      <w:szCs w:val="18"/>
    </w:rPr>
  </w:style>
  <w:style w:type="character" w:styleId="a8">
    <w:name w:val="Hyperlink"/>
    <w:basedOn w:val="a0"/>
    <w:uiPriority w:val="99"/>
    <w:unhideWhenUsed/>
    <w:rsid w:val="008A52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raibi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xue\Documents\&#33258;&#23450;&#20041;%20Office%20&#27169;&#26495;\&#29738;&#29790;&#33406;&#2603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F1DAE-1841-4DD0-A41F-0851ACA3F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琪瑞艾斯.dotx</Template>
  <TotalTime>2774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11111111</dc:creator>
  <cp:keywords/>
  <dc:description/>
  <cp:lastModifiedBy>111</cp:lastModifiedBy>
  <cp:revision>211</cp:revision>
  <cp:lastPrinted>2018-11-29T07:03:00Z</cp:lastPrinted>
  <dcterms:created xsi:type="dcterms:W3CDTF">2018-11-23T13:09:00Z</dcterms:created>
  <dcterms:modified xsi:type="dcterms:W3CDTF">2019-04-23T06:15:00Z</dcterms:modified>
</cp:coreProperties>
</file>